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7DED" w14:textId="71AE998F" w:rsidR="263C2D4A" w:rsidRDefault="263C2D4A" w:rsidP="28761ABD">
      <w:pPr>
        <w:jc w:val="center"/>
        <w:rPr>
          <w:b/>
          <w:bCs/>
          <w:sz w:val="32"/>
          <w:szCs w:val="32"/>
          <w:u w:val="single"/>
        </w:rPr>
      </w:pPr>
      <w:r w:rsidRPr="28761ABD">
        <w:rPr>
          <w:b/>
          <w:bCs/>
          <w:sz w:val="32"/>
          <w:szCs w:val="32"/>
          <w:u w:val="single"/>
        </w:rPr>
        <w:t>Unit4</w:t>
      </w:r>
    </w:p>
    <w:p w14:paraId="3C31FEB8" w14:textId="5B96F4D1" w:rsidR="7372CDF3" w:rsidRDefault="7372CDF3" w:rsidP="28761ABD">
      <w:pPr>
        <w:rPr>
          <w:b/>
          <w:bCs/>
          <w:sz w:val="32"/>
          <w:szCs w:val="32"/>
          <w:u w:val="single"/>
        </w:rPr>
      </w:pPr>
      <w:r w:rsidRPr="28761ABD">
        <w:rPr>
          <w:b/>
          <w:bCs/>
          <w:sz w:val="32"/>
          <w:szCs w:val="32"/>
          <w:u w:val="single"/>
        </w:rPr>
        <w:t>Special Audit</w:t>
      </w:r>
    </w:p>
    <w:p w14:paraId="34533D27" w14:textId="0316B025" w:rsidR="7372CDF3" w:rsidRDefault="7372CDF3" w:rsidP="28761ABD">
      <w:r>
        <w:t>A special audit refers to an examination of specific aspects of an organization's financial records, processes, or procedures beyond the scope of regular audits. These audits are typically conducted in response to events, concerns, or requirements. Here are some types of special audits along with examples:</w:t>
      </w:r>
    </w:p>
    <w:p w14:paraId="733F21C6" w14:textId="71338DB7" w:rsidR="7372CDF3" w:rsidRDefault="7372CDF3" w:rsidP="28761ABD">
      <w:pPr>
        <w:rPr>
          <w:b/>
          <w:bCs/>
        </w:rPr>
      </w:pPr>
      <w:r w:rsidRPr="28761ABD">
        <w:rPr>
          <w:b/>
          <w:bCs/>
        </w:rPr>
        <w:t>1. Forensic Audit:</w:t>
      </w:r>
    </w:p>
    <w:p w14:paraId="43B75347" w14:textId="25504EB8" w:rsidR="7372CDF3" w:rsidRDefault="7372CDF3" w:rsidP="28761ABD">
      <w:r>
        <w:t xml:space="preserve">    Purpose: To investigate potential fraud, embezzlement, or other financial misconduct.</w:t>
      </w:r>
    </w:p>
    <w:p w14:paraId="54A54E4E" w14:textId="49881C3B" w:rsidR="7372CDF3" w:rsidRDefault="7372CDF3" w:rsidP="28761ABD">
      <w:r>
        <w:t xml:space="preserve">    Example: A company suspects an employee of misappropriating funds, so a forensic audit is conducted to trace transactions and gather evidence for legal action.</w:t>
      </w:r>
    </w:p>
    <w:p w14:paraId="3F119AB0" w14:textId="334F49F4" w:rsidR="7372CDF3" w:rsidRDefault="7372CDF3" w:rsidP="28761ABD">
      <w:pPr>
        <w:rPr>
          <w:b/>
          <w:bCs/>
        </w:rPr>
      </w:pPr>
      <w:r w:rsidRPr="28761ABD">
        <w:rPr>
          <w:b/>
          <w:bCs/>
        </w:rPr>
        <w:t>2. Compliance Audit:</w:t>
      </w:r>
    </w:p>
    <w:p w14:paraId="086F431A" w14:textId="5204C47E" w:rsidR="7372CDF3" w:rsidRDefault="7372CDF3" w:rsidP="28761ABD">
      <w:r>
        <w:t xml:space="preserve">    Purpose: To ensure that an organization is adhering to specific laws, regulations, or internal policies.</w:t>
      </w:r>
    </w:p>
    <w:p w14:paraId="49C1F9CF" w14:textId="5C58898F" w:rsidR="7372CDF3" w:rsidRDefault="7372CDF3" w:rsidP="28761ABD">
      <w:r>
        <w:t xml:space="preserve">    Example: A government agency conducts a compliance audit on a healthcare provider to ensure they are following regulations related to patient data privacy (HIPAA).</w:t>
      </w:r>
    </w:p>
    <w:p w14:paraId="16AE116B" w14:textId="3D54658F" w:rsidR="7372CDF3" w:rsidRDefault="7372CDF3" w:rsidP="28761ABD">
      <w:r w:rsidRPr="28761ABD">
        <w:rPr>
          <w:b/>
          <w:bCs/>
        </w:rPr>
        <w:t>3. Internal Control Audit:</w:t>
      </w:r>
    </w:p>
    <w:p w14:paraId="6298EF4E" w14:textId="5D02B5A7" w:rsidR="7372CDF3" w:rsidRDefault="7372CDF3" w:rsidP="28761ABD">
      <w:r>
        <w:t xml:space="preserve">    Purpose: To evaluate the effectiveness of internal controls within an organization to prevent errors and fraud.</w:t>
      </w:r>
    </w:p>
    <w:p w14:paraId="20BFA79A" w14:textId="40242D83" w:rsidR="7372CDF3" w:rsidRDefault="7372CDF3" w:rsidP="28761ABD">
      <w:r>
        <w:t xml:space="preserve">    Example: A manufacturing company conducts an internal control audit to assess the adequacy of its inventory management processes and to identify any weaknesses.</w:t>
      </w:r>
    </w:p>
    <w:p w14:paraId="77F2560C" w14:textId="62480D4E" w:rsidR="7372CDF3" w:rsidRDefault="7372CDF3" w:rsidP="28761ABD">
      <w:pPr>
        <w:rPr>
          <w:b/>
          <w:bCs/>
        </w:rPr>
      </w:pPr>
      <w:r w:rsidRPr="28761ABD">
        <w:rPr>
          <w:b/>
          <w:bCs/>
        </w:rPr>
        <w:t>4. Tax Audit:</w:t>
      </w:r>
    </w:p>
    <w:p w14:paraId="189C7916" w14:textId="48EC74AC" w:rsidR="7372CDF3" w:rsidRDefault="7372CDF3" w:rsidP="28761ABD">
      <w:r>
        <w:t xml:space="preserve">    Purpose: To verify the accuracy and completeness of tax returns filed by individuals or organizations.</w:t>
      </w:r>
    </w:p>
    <w:p w14:paraId="799EB251" w14:textId="0CD55709" w:rsidR="7372CDF3" w:rsidRDefault="7372CDF3" w:rsidP="28761ABD">
      <w:r>
        <w:t xml:space="preserve">    Example: The Internal Revenue Service (IRS) conducts a tax audit on a business to ensure that its reported income and deductions comply with tax laws.</w:t>
      </w:r>
    </w:p>
    <w:p w14:paraId="0B1576EA" w14:textId="0F528A69" w:rsidR="7372CDF3" w:rsidRDefault="7372CDF3" w:rsidP="28761ABD">
      <w:pPr>
        <w:rPr>
          <w:b/>
          <w:bCs/>
        </w:rPr>
      </w:pPr>
      <w:r w:rsidRPr="28761ABD">
        <w:rPr>
          <w:b/>
          <w:bCs/>
        </w:rPr>
        <w:t>5. Operational Audit:</w:t>
      </w:r>
    </w:p>
    <w:p w14:paraId="596C5EEC" w14:textId="4414EC00" w:rsidR="7372CDF3" w:rsidRDefault="7372CDF3" w:rsidP="28761ABD">
      <w:r>
        <w:t xml:space="preserve">    Purpose: To assess the efficiency and effectiveness of an organization's operations and processes.</w:t>
      </w:r>
    </w:p>
    <w:p w14:paraId="2511465D" w14:textId="74FB7B78" w:rsidR="7372CDF3" w:rsidRDefault="7372CDF3" w:rsidP="28761ABD">
      <w:r>
        <w:t xml:space="preserve">    Example: A retail chain conducts an operational audit to identify areas for cost reduction and process improvement within its supply chain management.</w:t>
      </w:r>
    </w:p>
    <w:p w14:paraId="60E6AE77" w14:textId="509EC8D6" w:rsidR="7372CDF3" w:rsidRDefault="7372CDF3" w:rsidP="28761ABD">
      <w:r w:rsidRPr="28761ABD">
        <w:rPr>
          <w:b/>
          <w:bCs/>
        </w:rPr>
        <w:t>6. Information Systems Audit:</w:t>
      </w:r>
    </w:p>
    <w:p w14:paraId="4A01C760" w14:textId="0A246D76" w:rsidR="7372CDF3" w:rsidRDefault="7372CDF3" w:rsidP="28761ABD">
      <w:r>
        <w:t xml:space="preserve">    Purpose: To evaluate the security, integrity, and availability of an organization's information systems and data.</w:t>
      </w:r>
    </w:p>
    <w:p w14:paraId="7B3BF8CB" w14:textId="35427A97" w:rsidR="7372CDF3" w:rsidRDefault="7372CDF3" w:rsidP="28761ABD">
      <w:r>
        <w:t xml:space="preserve">    Example: A financial institution hires an external auditor to conduct an information systems audit to assess the cybersecurity measures in place to protect customer financial data.</w:t>
      </w:r>
    </w:p>
    <w:p w14:paraId="3ADB873F" w14:textId="77584861" w:rsidR="7372CDF3" w:rsidRDefault="7372CDF3" w:rsidP="28761ABD">
      <w:r w:rsidRPr="28761ABD">
        <w:rPr>
          <w:b/>
          <w:bCs/>
        </w:rPr>
        <w:lastRenderedPageBreak/>
        <w:t>7. Environmental Audit</w:t>
      </w:r>
      <w:r>
        <w:t>:</w:t>
      </w:r>
    </w:p>
    <w:p w14:paraId="5C9635AC" w14:textId="6F11E1A1" w:rsidR="7372CDF3" w:rsidRDefault="7372CDF3" w:rsidP="28761ABD">
      <w:r>
        <w:t xml:space="preserve">    Purpose: To assess an organization's compliance with environmental laws and regulations and identify areas for improvement in environmental sustainability.</w:t>
      </w:r>
    </w:p>
    <w:p w14:paraId="68626F6F" w14:textId="7E101148" w:rsidR="7372CDF3" w:rsidRDefault="7372CDF3" w:rsidP="28761ABD">
      <w:r>
        <w:t xml:space="preserve">    Example: A manufacturing plant conducts an environmental audit to ensure compliance with emissions standards and waste management regulations.</w:t>
      </w:r>
    </w:p>
    <w:p w14:paraId="696E4C33" w14:textId="1D318385" w:rsidR="70600ADD" w:rsidRDefault="70600ADD" w:rsidP="28761ABD">
      <w:pPr>
        <w:shd w:val="clear" w:color="auto" w:fill="FFFFFF" w:themeFill="background1"/>
        <w:spacing w:after="0"/>
        <w:rPr>
          <w:rFonts w:ascii="system-ui" w:eastAsia="system-ui" w:hAnsi="system-ui" w:cs="system-ui"/>
          <w:b/>
          <w:bCs/>
          <w:color w:val="0D0D0D" w:themeColor="text1" w:themeTint="F2"/>
        </w:rPr>
      </w:pPr>
      <w:r w:rsidRPr="28761ABD">
        <w:rPr>
          <w:rFonts w:ascii="system-ui" w:eastAsia="system-ui" w:hAnsi="system-ui" w:cs="system-ui"/>
          <w:b/>
          <w:bCs/>
          <w:color w:val="0D0D0D" w:themeColor="text1" w:themeTint="F2"/>
        </w:rPr>
        <w:t>Unqualified Opinion:</w:t>
      </w:r>
    </w:p>
    <w:p w14:paraId="3C661199" w14:textId="70C68286" w:rsidR="70600ADD" w:rsidRDefault="70600ADD"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An unqualified opinion is the most favorable outcome of an audit. It means that the auditor has reviewed the financial statements and found them to be free from material misstatements or departures from Generally Accepted Accounting Principles (GAAP).</w:t>
      </w:r>
    </w:p>
    <w:p w14:paraId="268B76CD" w14:textId="2E8B3B18" w:rsidR="70600ADD" w:rsidRDefault="70600ADD"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In simpler terms, it indicates that the financial statements present a true and fair view of the company's financial position, performance, and cash flows.</w:t>
      </w:r>
    </w:p>
    <w:p w14:paraId="4175C6B0" w14:textId="6DBB166E" w:rsidR="70600ADD" w:rsidRDefault="70600ADD"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When an auditor issues an unqualified opinion, it implies that they have no reservations about the company's accounting practices, disclosures, or overall financial health.</w:t>
      </w:r>
    </w:p>
    <w:p w14:paraId="01CCEAC8" w14:textId="0D4626B3" w:rsidR="70600ADD" w:rsidRDefault="70600ADD"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This type of opinion is what companies strive for, as it provides confidence to investors, lenders, and other stakeholders about the reliability of the financial information.</w:t>
      </w:r>
    </w:p>
    <w:p w14:paraId="55667B4C" w14:textId="683ADD6D" w:rsidR="70600ADD" w:rsidRDefault="70600ADD" w:rsidP="28761ABD">
      <w:pPr>
        <w:shd w:val="clear" w:color="auto" w:fill="FFFFFF" w:themeFill="background1"/>
        <w:spacing w:after="0"/>
        <w:rPr>
          <w:rFonts w:ascii="system-ui" w:eastAsia="system-ui" w:hAnsi="system-ui" w:cs="system-ui"/>
          <w:color w:val="0D0D0D" w:themeColor="text1" w:themeTint="F2"/>
        </w:rPr>
      </w:pPr>
      <w:r w:rsidRPr="28761ABD">
        <w:rPr>
          <w:rFonts w:ascii="system-ui" w:eastAsia="system-ui" w:hAnsi="system-ui" w:cs="system-ui"/>
          <w:b/>
          <w:bCs/>
          <w:color w:val="0D0D0D" w:themeColor="text1" w:themeTint="F2"/>
        </w:rPr>
        <w:t>Qualified Opinion:</w:t>
      </w:r>
    </w:p>
    <w:p w14:paraId="7B7AF52D" w14:textId="2C336908" w:rsidR="70600ADD" w:rsidRDefault="70600ADD"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A qualified opinion is issued when the auditor concludes that there is a material issue or limitation in the financial statements that does not comply with GAAP but is not pervasive enough to warrant a disclaimer of opinion.</w:t>
      </w:r>
    </w:p>
    <w:p w14:paraId="5A8A81ED" w14:textId="41FB80CC" w:rsidR="70600ADD" w:rsidRDefault="70600ADD"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This type of opinion indicates that the financial statements are generally fairly presented except for a specific aspect, which is identified by the auditor in the report.</w:t>
      </w:r>
    </w:p>
    <w:p w14:paraId="70508A0C" w14:textId="3D8F7673" w:rsidR="70600ADD" w:rsidRDefault="70600ADD"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The qualification could be due to various reasons, such as a limitation in the scope of the audit, a disagreement with management about accounting treatment, or a significant uncertainty that may affect the company's ability to continue as a going concern.</w:t>
      </w:r>
    </w:p>
    <w:p w14:paraId="1A04A103" w14:textId="3F5255FC" w:rsidR="70600ADD" w:rsidRDefault="70600ADD"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While a qualified opinion suggests that the financial statements may not be entirely reliable, it still provides some degree of assurance to users of the financial statements, as the issues identified are considered significant but not pervasive.</w:t>
      </w:r>
    </w:p>
    <w:p w14:paraId="439CDE65" w14:textId="764C2F58" w:rsidR="28761ABD" w:rsidRDefault="28761ABD" w:rsidP="28761ABD">
      <w:pPr>
        <w:shd w:val="clear" w:color="auto" w:fill="FFFFFF" w:themeFill="background1"/>
        <w:spacing w:after="0"/>
        <w:rPr>
          <w:rFonts w:ascii="system-ui" w:eastAsia="system-ui" w:hAnsi="system-ui" w:cs="system-ui"/>
          <w:color w:val="0D0D0D" w:themeColor="text1" w:themeTint="F2"/>
        </w:rPr>
      </w:pPr>
    </w:p>
    <w:p w14:paraId="787C160C" w14:textId="6C94910C" w:rsidR="1C555F05" w:rsidRDefault="1C555F05" w:rsidP="28761ABD">
      <w:pPr>
        <w:shd w:val="clear" w:color="auto" w:fill="FFFFFF" w:themeFill="background1"/>
        <w:spacing w:after="0"/>
        <w:rPr>
          <w:rFonts w:ascii="system-ui" w:eastAsia="system-ui" w:hAnsi="system-ui" w:cs="system-ui"/>
          <w:b/>
          <w:bCs/>
          <w:color w:val="0D0D0D" w:themeColor="text1" w:themeTint="F2"/>
        </w:rPr>
      </w:pPr>
      <w:r w:rsidRPr="28761ABD">
        <w:rPr>
          <w:rFonts w:ascii="system-ui" w:eastAsia="system-ui" w:hAnsi="system-ui" w:cs="system-ui"/>
          <w:b/>
          <w:bCs/>
          <w:color w:val="0D0D0D" w:themeColor="text1" w:themeTint="F2"/>
        </w:rPr>
        <w:t>Disclaimer of Opinion</w:t>
      </w:r>
    </w:p>
    <w:p w14:paraId="5ADE6228" w14:textId="6D85AA47" w:rsidR="1C555F05" w:rsidRDefault="1C555F05" w:rsidP="28761ABD">
      <w:pPr>
        <w:shd w:val="clear" w:color="auto" w:fill="FFFFFF" w:themeFill="background1"/>
        <w:rPr>
          <w:rFonts w:ascii="Aptos" w:eastAsia="Aptos" w:hAnsi="Aptos" w:cs="Aptos"/>
          <w:color w:val="000000" w:themeColor="text1"/>
        </w:rPr>
      </w:pPr>
      <w:r w:rsidRPr="28761ABD">
        <w:rPr>
          <w:rFonts w:ascii="Aptos" w:eastAsia="Aptos" w:hAnsi="Aptos" w:cs="Aptos"/>
          <w:color w:val="000000" w:themeColor="text1"/>
        </w:rPr>
        <w:t>A disclaimer of opinion is a type of audit report issued by an independent auditor when they are unable to form an opinion on the fairness or accuracy of a company's financial statements. Unlike unqualified or qualified opinions, a disclaimer of opinion essentially states that the auditor cannot express an opinion on the financial statements due to certain limitations or circumstances. Here's a closer look at what a disclaimer of opinion entails:</w:t>
      </w:r>
    </w:p>
    <w:p w14:paraId="117FE375" w14:textId="673D6F6C" w:rsidR="1C555F05" w:rsidRDefault="1C555F05" w:rsidP="28761ABD">
      <w:pPr>
        <w:pStyle w:val="ListParagraph"/>
        <w:numPr>
          <w:ilvl w:val="0"/>
          <w:numId w:val="1"/>
        </w:numPr>
        <w:shd w:val="clear" w:color="auto" w:fill="FFFFFF" w:themeFill="background1"/>
        <w:spacing w:after="0"/>
        <w:rPr>
          <w:rFonts w:ascii="system-ui" w:eastAsia="system-ui" w:hAnsi="system-ui" w:cs="system-ui"/>
          <w:color w:val="0D0D0D" w:themeColor="text1" w:themeTint="F2"/>
        </w:rPr>
      </w:pPr>
      <w:r w:rsidRPr="28761ABD">
        <w:rPr>
          <w:rFonts w:ascii="system-ui" w:eastAsia="system-ui" w:hAnsi="system-ui" w:cs="system-ui"/>
          <w:b/>
          <w:bCs/>
          <w:color w:val="0D0D0D" w:themeColor="text1" w:themeTint="F2"/>
        </w:rPr>
        <w:t>Reasons for Issuing a Disclaimer of Opinion</w:t>
      </w:r>
      <w:r w:rsidRPr="28761ABD">
        <w:rPr>
          <w:rFonts w:ascii="system-ui" w:eastAsia="system-ui" w:hAnsi="system-ui" w:cs="system-ui"/>
          <w:color w:val="0D0D0D" w:themeColor="text1" w:themeTint="F2"/>
        </w:rPr>
        <w:t>:</w:t>
      </w:r>
    </w:p>
    <w:p w14:paraId="129AC37B" w14:textId="10389D12" w:rsidR="1C555F05" w:rsidRDefault="1C555F05"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Lack of Sufficient Evidence: The auditor may not have received enough evidence to form an opinion on the financial statements. This could be due to restrictions imposed by the company, missing documentation, or other factors.</w:t>
      </w:r>
    </w:p>
    <w:p w14:paraId="671D785D" w14:textId="3CACD47A" w:rsidR="1C555F05" w:rsidRDefault="1C555F05"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Scope Limitation: The auditor may encounter significant limitations in conducting the audit. For example, if the auditor cannot access certain records or if management imposes restrictions on the audit process, it may prevent the auditor from completing their work effectively.</w:t>
      </w:r>
    </w:p>
    <w:p w14:paraId="7B530C8C" w14:textId="65553180" w:rsidR="1C555F05" w:rsidRDefault="1C555F05"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lastRenderedPageBreak/>
        <w:t>Uncertainty: The auditor may encounter significant uncertainties or unresolved issues that prevent them from forming a conclusion on the financial statements. This could include legal disputes, unresolved transactions, or other matters that cast doubt on the reliability of the financial information.</w:t>
      </w:r>
    </w:p>
    <w:p w14:paraId="5004390F" w14:textId="3B5FBB26" w:rsidR="1C555F05" w:rsidRDefault="1C555F05" w:rsidP="28761ABD">
      <w:pPr>
        <w:pStyle w:val="ListParagraph"/>
        <w:numPr>
          <w:ilvl w:val="0"/>
          <w:numId w:val="1"/>
        </w:numPr>
        <w:shd w:val="clear" w:color="auto" w:fill="FFFFFF" w:themeFill="background1"/>
        <w:spacing w:after="0"/>
        <w:rPr>
          <w:rFonts w:ascii="system-ui" w:eastAsia="system-ui" w:hAnsi="system-ui" w:cs="system-ui"/>
          <w:color w:val="0D0D0D" w:themeColor="text1" w:themeTint="F2"/>
        </w:rPr>
      </w:pPr>
      <w:r w:rsidRPr="28761ABD">
        <w:rPr>
          <w:rFonts w:ascii="system-ui" w:eastAsia="system-ui" w:hAnsi="system-ui" w:cs="system-ui"/>
          <w:b/>
          <w:bCs/>
          <w:color w:val="0D0D0D" w:themeColor="text1" w:themeTint="F2"/>
        </w:rPr>
        <w:t>Contents of a Disclaimer of Opinion</w:t>
      </w:r>
      <w:r w:rsidRPr="28761ABD">
        <w:rPr>
          <w:rFonts w:ascii="system-ui" w:eastAsia="system-ui" w:hAnsi="system-ui" w:cs="system-ui"/>
          <w:color w:val="0D0D0D" w:themeColor="text1" w:themeTint="F2"/>
        </w:rPr>
        <w:t>:</w:t>
      </w:r>
    </w:p>
    <w:p w14:paraId="51DA1613" w14:textId="10E31E54" w:rsidR="1C555F05" w:rsidRDefault="1C555F05"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A disclaimer of opinion typically includes a statement explaining the reasons why the auditor cannot express an opinion on the financial statements.</w:t>
      </w:r>
    </w:p>
    <w:p w14:paraId="787EFD41" w14:textId="4946BF70" w:rsidR="1C555F05" w:rsidRDefault="1C555F05"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The auditor may outline the scope limitations or constraints that led to the disclaimer and describe any specific issues that prevented them from forming an opinion.</w:t>
      </w:r>
    </w:p>
    <w:p w14:paraId="6C477D80" w14:textId="100E3E31" w:rsidR="1C555F05" w:rsidRDefault="1C555F05"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The disclaimer of opinion is usually included at the beginning of the audit report, followed by a description of the auditor's responsibilities and the financial statements themselves.</w:t>
      </w:r>
    </w:p>
    <w:p w14:paraId="3138EFD0" w14:textId="58F9148A" w:rsidR="1C555F05" w:rsidRDefault="1C555F05" w:rsidP="28761ABD">
      <w:pPr>
        <w:pStyle w:val="ListParagraph"/>
        <w:numPr>
          <w:ilvl w:val="0"/>
          <w:numId w:val="1"/>
        </w:numPr>
        <w:shd w:val="clear" w:color="auto" w:fill="FFFFFF" w:themeFill="background1"/>
        <w:spacing w:after="0"/>
        <w:rPr>
          <w:rFonts w:ascii="system-ui" w:eastAsia="system-ui" w:hAnsi="system-ui" w:cs="system-ui"/>
          <w:color w:val="0D0D0D" w:themeColor="text1" w:themeTint="F2"/>
        </w:rPr>
      </w:pPr>
      <w:r w:rsidRPr="28761ABD">
        <w:rPr>
          <w:rFonts w:ascii="system-ui" w:eastAsia="system-ui" w:hAnsi="system-ui" w:cs="system-ui"/>
          <w:b/>
          <w:bCs/>
          <w:color w:val="0D0D0D" w:themeColor="text1" w:themeTint="F2"/>
        </w:rPr>
        <w:t>Impact on Users of Financial Statements</w:t>
      </w:r>
      <w:r w:rsidRPr="28761ABD">
        <w:rPr>
          <w:rFonts w:ascii="system-ui" w:eastAsia="system-ui" w:hAnsi="system-ui" w:cs="system-ui"/>
          <w:color w:val="0D0D0D" w:themeColor="text1" w:themeTint="F2"/>
        </w:rPr>
        <w:t>:</w:t>
      </w:r>
    </w:p>
    <w:p w14:paraId="3C2806EB" w14:textId="0A44D993" w:rsidR="1C555F05" w:rsidRDefault="1C555F05"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A disclaimer of opinion is the most adverse type of audit report, as it indicates a lack of assurance on the reliability of the financial statements.</w:t>
      </w:r>
    </w:p>
    <w:p w14:paraId="5FF167BE" w14:textId="46140027" w:rsidR="1C555F05" w:rsidRDefault="1C555F05"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Users of the financial statements, such as investors, creditors, and other stakeholders, may view a disclaimer of opinion as a red flag, signaling potential problems with the company's financial reporting or internal controls.</w:t>
      </w:r>
    </w:p>
    <w:p w14:paraId="77181D16" w14:textId="61CBC83B" w:rsidR="1C555F05" w:rsidRDefault="1C555F05" w:rsidP="28761ABD">
      <w:pPr>
        <w:pStyle w:val="ListParagraph"/>
        <w:numPr>
          <w:ilvl w:val="1"/>
          <w:numId w:val="2"/>
        </w:numPr>
        <w:shd w:val="clear" w:color="auto" w:fill="FFFFFF" w:themeFill="background1"/>
        <w:spacing w:after="0"/>
        <w:ind w:left="24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Companies may face challenges in obtaining financing, attracting investors, or maintaining credibility if their financial statements receive a disclaimer of opinion.</w:t>
      </w:r>
    </w:p>
    <w:p w14:paraId="2D05C588" w14:textId="326B8D29" w:rsidR="28761ABD" w:rsidRDefault="28761ABD" w:rsidP="28761ABD">
      <w:pPr>
        <w:shd w:val="clear" w:color="auto" w:fill="FFFFFF" w:themeFill="background1"/>
        <w:spacing w:after="0"/>
        <w:rPr>
          <w:rFonts w:ascii="system-ui" w:eastAsia="system-ui" w:hAnsi="system-ui" w:cs="system-ui"/>
          <w:color w:val="0D0D0D" w:themeColor="text1" w:themeTint="F2"/>
        </w:rPr>
      </w:pPr>
    </w:p>
    <w:p w14:paraId="7496666C" w14:textId="5C622E40" w:rsidR="002D2DD7" w:rsidRDefault="002D2DD7" w:rsidP="28761ABD">
      <w:pPr>
        <w:shd w:val="clear" w:color="auto" w:fill="FFFFFF" w:themeFill="background1"/>
        <w:spacing w:after="0"/>
        <w:rPr>
          <w:rFonts w:ascii="system-ui" w:eastAsia="system-ui" w:hAnsi="system-ui" w:cs="system-ui"/>
          <w:b/>
          <w:bCs/>
          <w:color w:val="0D0D0D" w:themeColor="text1" w:themeTint="F2"/>
        </w:rPr>
      </w:pPr>
      <w:r w:rsidRPr="28761ABD">
        <w:rPr>
          <w:rFonts w:ascii="system-ui" w:eastAsia="system-ui" w:hAnsi="system-ui" w:cs="system-ui"/>
          <w:b/>
          <w:bCs/>
          <w:color w:val="0D0D0D" w:themeColor="text1" w:themeTint="F2"/>
        </w:rPr>
        <w:t>Audit of Banking Companies</w:t>
      </w:r>
    </w:p>
    <w:p w14:paraId="7DD75717" w14:textId="02DABCF3" w:rsidR="28761ABD" w:rsidRDefault="28761ABD" w:rsidP="28761ABD">
      <w:pPr>
        <w:shd w:val="clear" w:color="auto" w:fill="FFFFFF" w:themeFill="background1"/>
        <w:spacing w:after="0"/>
        <w:rPr>
          <w:rFonts w:ascii="system-ui" w:eastAsia="system-ui" w:hAnsi="system-ui" w:cs="system-ui"/>
          <w:b/>
          <w:bCs/>
          <w:color w:val="0D0D0D" w:themeColor="text1" w:themeTint="F2"/>
        </w:rPr>
      </w:pPr>
    </w:p>
    <w:p w14:paraId="2439E7D4" w14:textId="4F4F0462" w:rsidR="002D2DD7" w:rsidRDefault="002D2DD7" w:rsidP="28761ABD">
      <w:pPr>
        <w:shd w:val="clear" w:color="auto" w:fill="FFFFFF" w:themeFill="background1"/>
        <w:spacing w:after="0"/>
        <w:rPr>
          <w:rFonts w:ascii="system-ui" w:eastAsia="system-ui" w:hAnsi="system-ui" w:cs="system-ui"/>
          <w:color w:val="0D0D0D" w:themeColor="text1" w:themeTint="F2"/>
        </w:rPr>
      </w:pPr>
      <w:r w:rsidRPr="28761ABD">
        <w:rPr>
          <w:rFonts w:ascii="system-ui" w:eastAsia="system-ui" w:hAnsi="system-ui" w:cs="system-ui"/>
          <w:color w:val="0D0D0D" w:themeColor="text1" w:themeTint="F2"/>
        </w:rPr>
        <w:t>In India, prior to the enactment of the Companies Act, 2013, the Companies Act, 1956 governed the regulatory framework for companies, including banking companies. While the Companies Act, 1956 did not specifically outline provisions for the audit of banking companies, auditing requirements for banking companies were primarily governed by banking regulations and guidelines issued by the Reserve Bank of India (RBI).</w:t>
      </w:r>
    </w:p>
    <w:p w14:paraId="7000F377" w14:textId="4E0487C9"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 xml:space="preserve"> </w:t>
      </w:r>
    </w:p>
    <w:p w14:paraId="249378DE" w14:textId="4993421E"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However, the Companies Act, 1956 did contain general provisions related to auditing of companies, which applied to banking companies as well. Here are some relevant sections of the Companies Act, 1956, related to auditing:</w:t>
      </w:r>
    </w:p>
    <w:p w14:paraId="62B2621F" w14:textId="16FBBD06"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 xml:space="preserve"> </w:t>
      </w:r>
    </w:p>
    <w:p w14:paraId="3976CA9A" w14:textId="401414FC" w:rsidR="002D2DD7" w:rsidRDefault="002D2DD7" w:rsidP="28761ABD">
      <w:pPr>
        <w:shd w:val="clear" w:color="auto" w:fill="FFFFFF" w:themeFill="background1"/>
        <w:spacing w:after="0"/>
        <w:rPr>
          <w:rFonts w:ascii="system-ui" w:eastAsia="system-ui" w:hAnsi="system-ui" w:cs="system-ui"/>
          <w:b/>
          <w:bCs/>
          <w:color w:val="0D0D0D" w:themeColor="text1" w:themeTint="F2"/>
        </w:rPr>
      </w:pPr>
      <w:r w:rsidRPr="28761ABD">
        <w:rPr>
          <w:rFonts w:ascii="system-ui" w:eastAsia="system-ui" w:hAnsi="system-ui" w:cs="system-ui"/>
          <w:b/>
          <w:bCs/>
          <w:color w:val="0D0D0D" w:themeColor="text1" w:themeTint="F2"/>
        </w:rPr>
        <w:t>1. Section 227: Powers and Duties of Auditors:</w:t>
      </w:r>
    </w:p>
    <w:p w14:paraId="579F84A4" w14:textId="07614198"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Section 227 of the Companies Act, 1956 outlined the powers and duties of auditors appointed by companies. It specified that auditors have the right to access the company's books, accounts, vouchers, and other records necessary for the audit.</w:t>
      </w:r>
    </w:p>
    <w:p w14:paraId="7886608D" w14:textId="44BCD58B"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Auditors were required to prepare a report on the company's financial statements, including their opinion on whether the financial statements give a true and fair view of the company's affairs.</w:t>
      </w:r>
    </w:p>
    <w:p w14:paraId="2A50E44B" w14:textId="6FA5EDA9"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This section also empowered auditors to make certain qualifications or observations in their audit report if they find discrepancies or irregularities in the company's accounts.</w:t>
      </w:r>
    </w:p>
    <w:p w14:paraId="5E26E2D7" w14:textId="3A6F7BF0"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 xml:space="preserve"> </w:t>
      </w:r>
    </w:p>
    <w:p w14:paraId="7F7179E0" w14:textId="0DFD271E" w:rsidR="002D2DD7" w:rsidRDefault="002D2DD7" w:rsidP="28761ABD">
      <w:pPr>
        <w:shd w:val="clear" w:color="auto" w:fill="FFFFFF" w:themeFill="background1"/>
        <w:spacing w:after="0"/>
        <w:rPr>
          <w:rFonts w:ascii="system-ui" w:eastAsia="system-ui" w:hAnsi="system-ui" w:cs="system-ui"/>
          <w:b/>
          <w:bCs/>
          <w:color w:val="0D0D0D" w:themeColor="text1" w:themeTint="F2"/>
        </w:rPr>
      </w:pPr>
      <w:r w:rsidRPr="28761ABD">
        <w:rPr>
          <w:rFonts w:ascii="system-ui" w:eastAsia="system-ui" w:hAnsi="system-ui" w:cs="system-ui"/>
          <w:b/>
          <w:bCs/>
          <w:color w:val="0D0D0D" w:themeColor="text1" w:themeTint="F2"/>
        </w:rPr>
        <w:t>2. Section 233A: Special Audit in Certain Cases:</w:t>
      </w:r>
    </w:p>
    <w:p w14:paraId="5750BB4B" w14:textId="65C1DD51"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 xml:space="preserve"> Section 233A of the Companies Act, 1956 provided provisions for the appointment of a special auditor by the Central Government in certain cases. This section allowed the Central Government to order a special </w:t>
      </w:r>
      <w:r w:rsidRPr="28761ABD">
        <w:rPr>
          <w:rFonts w:ascii="system-ui" w:eastAsia="system-ui" w:hAnsi="system-ui" w:cs="system-ui"/>
          <w:color w:val="0D0D0D" w:themeColor="text1" w:themeTint="F2"/>
        </w:rPr>
        <w:lastRenderedPageBreak/>
        <w:t>audit of a company's accounts if it deemed necessary for public interest or the protection of shareholders' interests.</w:t>
      </w:r>
    </w:p>
    <w:p w14:paraId="6EC43A5F" w14:textId="1CF48017"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 xml:space="preserve"> </w:t>
      </w:r>
    </w:p>
    <w:p w14:paraId="3B304ED6" w14:textId="265534AA" w:rsidR="002D2DD7" w:rsidRDefault="002D2DD7" w:rsidP="28761ABD">
      <w:pPr>
        <w:shd w:val="clear" w:color="auto" w:fill="FFFFFF" w:themeFill="background1"/>
        <w:spacing w:after="0"/>
        <w:rPr>
          <w:rFonts w:ascii="system-ui" w:eastAsia="system-ui" w:hAnsi="system-ui" w:cs="system-ui"/>
          <w:b/>
          <w:bCs/>
          <w:color w:val="0D0D0D" w:themeColor="text1" w:themeTint="F2"/>
        </w:rPr>
      </w:pPr>
      <w:r w:rsidRPr="28761ABD">
        <w:rPr>
          <w:rFonts w:ascii="system-ui" w:eastAsia="system-ui" w:hAnsi="system-ui" w:cs="system-ui"/>
          <w:b/>
          <w:bCs/>
          <w:color w:val="0D0D0D" w:themeColor="text1" w:themeTint="F2"/>
        </w:rPr>
        <w:t>3. Section 224: Appointment and Remuneration of Auditors:</w:t>
      </w:r>
    </w:p>
    <w:p w14:paraId="2410879C" w14:textId="73890774"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Section 224 of the Companies Act, 1956 specified the requirements for the appointment and remuneration of auditors. It outlined the procedure for appointing auditors at the company's annual general meeting and the criteria for their qualification.</w:t>
      </w:r>
    </w:p>
    <w:p w14:paraId="6A725D3C" w14:textId="60CEB696"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This section also addressed the rotation of auditors and their eligibility for reappointment.</w:t>
      </w:r>
    </w:p>
    <w:p w14:paraId="2037CC7C" w14:textId="511A816D"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 xml:space="preserve"> </w:t>
      </w:r>
    </w:p>
    <w:p w14:paraId="7E4DDBAD" w14:textId="7CC0BFBA" w:rsidR="002D2DD7" w:rsidRDefault="002D2DD7" w:rsidP="28761ABD">
      <w:pPr>
        <w:shd w:val="clear" w:color="auto" w:fill="FFFFFF" w:themeFill="background1"/>
        <w:spacing w:after="0"/>
        <w:rPr>
          <w:rFonts w:ascii="system-ui" w:eastAsia="system-ui" w:hAnsi="system-ui" w:cs="system-ui"/>
          <w:b/>
          <w:bCs/>
          <w:color w:val="0D0D0D" w:themeColor="text1" w:themeTint="F2"/>
        </w:rPr>
      </w:pPr>
      <w:r w:rsidRPr="28761ABD">
        <w:rPr>
          <w:rFonts w:ascii="system-ui" w:eastAsia="system-ui" w:hAnsi="system-ui" w:cs="system-ui"/>
          <w:b/>
          <w:bCs/>
          <w:color w:val="0D0D0D" w:themeColor="text1" w:themeTint="F2"/>
        </w:rPr>
        <w:t>4. Section 619: Inspection, Inquiry, and Investigation:</w:t>
      </w:r>
    </w:p>
    <w:p w14:paraId="35D2C1E0" w14:textId="29058EDD"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 xml:space="preserve"> Section 619 of the Companies Act, 1956 provided provisions for inspection, inquiry, and investigation into the affairs of companies. It empowered the Central Government to order an inspection or investigation into the affairs of a company, including its accounts, if it believes that it is necessary for public interest or the protection of shareholders' interests.</w:t>
      </w:r>
    </w:p>
    <w:p w14:paraId="16BB300E" w14:textId="060DDDD1" w:rsidR="002D2DD7" w:rsidRDefault="002D2DD7" w:rsidP="28761ABD">
      <w:pPr>
        <w:shd w:val="clear" w:color="auto" w:fill="FFFFFF" w:themeFill="background1"/>
        <w:spacing w:after="0"/>
      </w:pPr>
      <w:r w:rsidRPr="28761ABD">
        <w:rPr>
          <w:rFonts w:ascii="system-ui" w:eastAsia="system-ui" w:hAnsi="system-ui" w:cs="system-ui"/>
          <w:color w:val="0D0D0D" w:themeColor="text1" w:themeTint="F2"/>
        </w:rPr>
        <w:t>While these sections of the Companies Act, 1956 did not specifically address auditing requirements for banking companies, they established general provisions applicable to auditors and their duties. The specific auditing requirements for banking companies were primarily governed by the banking regulations and guidelines issued by the Reserve Bank of India (RBI).</w:t>
      </w:r>
    </w:p>
    <w:p w14:paraId="3859A066" w14:textId="4BE70FA2" w:rsidR="28761ABD" w:rsidRDefault="28761ABD" w:rsidP="28761ABD">
      <w:pPr>
        <w:shd w:val="clear" w:color="auto" w:fill="FFFFFF" w:themeFill="background1"/>
        <w:spacing w:after="0"/>
        <w:rPr>
          <w:rFonts w:ascii="system-ui" w:eastAsia="system-ui" w:hAnsi="system-ui" w:cs="system-ui"/>
          <w:color w:val="0D0D0D" w:themeColor="text1" w:themeTint="F2"/>
        </w:rPr>
      </w:pPr>
    </w:p>
    <w:p w14:paraId="69E17D8B" w14:textId="7F435552" w:rsidR="1F25B987" w:rsidRDefault="1F25B987" w:rsidP="28761ABD">
      <w:pPr>
        <w:shd w:val="clear" w:color="auto" w:fill="FFFFFF" w:themeFill="background1"/>
        <w:spacing w:after="0"/>
        <w:rPr>
          <w:rFonts w:ascii="system-ui" w:eastAsia="system-ui" w:hAnsi="system-ui" w:cs="system-ui"/>
          <w:b/>
          <w:bCs/>
          <w:color w:val="0D0D0D" w:themeColor="text1" w:themeTint="F2"/>
        </w:rPr>
      </w:pPr>
      <w:r w:rsidRPr="28761ABD">
        <w:rPr>
          <w:rFonts w:ascii="system-ui" w:eastAsia="system-ui" w:hAnsi="system-ui" w:cs="system-ui"/>
          <w:b/>
          <w:bCs/>
          <w:color w:val="0D0D0D" w:themeColor="text1" w:themeTint="F2"/>
        </w:rPr>
        <w:t>Audit of Insurance Companies</w:t>
      </w:r>
    </w:p>
    <w:p w14:paraId="35D28E1D" w14:textId="13E22BA9" w:rsidR="28761ABD" w:rsidRDefault="28761ABD" w:rsidP="28761ABD">
      <w:pPr>
        <w:shd w:val="clear" w:color="auto" w:fill="FFFFFF" w:themeFill="background1"/>
        <w:spacing w:after="0"/>
        <w:rPr>
          <w:rFonts w:ascii="system-ui" w:eastAsia="system-ui" w:hAnsi="system-ui" w:cs="system-ui"/>
          <w:b/>
          <w:bCs/>
          <w:color w:val="0D0D0D" w:themeColor="text1" w:themeTint="F2"/>
        </w:rPr>
      </w:pPr>
    </w:p>
    <w:p w14:paraId="01362068" w14:textId="03210CBA" w:rsidR="1F25B987" w:rsidRDefault="1F25B987" w:rsidP="28761ABD">
      <w:r>
        <w:t>Auditing insurance companies involves a specialized approach due to the unique nature of insurance operations, the regulatory environment, and the specific risks associated with insurance products. Here's an overview of the key aspects of auditing insurance companies:</w:t>
      </w:r>
    </w:p>
    <w:p w14:paraId="12802BB0" w14:textId="1BBFECFB" w:rsidR="1F25B987" w:rsidRDefault="1F25B987" w:rsidP="28761ABD">
      <w:r w:rsidRPr="28761ABD">
        <w:rPr>
          <w:b/>
          <w:bCs/>
        </w:rPr>
        <w:t>1. Regulatory Framework</w:t>
      </w:r>
      <w:r>
        <w:t>:</w:t>
      </w:r>
    </w:p>
    <w:p w14:paraId="12DF9A76" w14:textId="279CD7D2" w:rsidR="1F25B987" w:rsidRDefault="1F25B987" w:rsidP="28761ABD">
      <w:r>
        <w:t xml:space="preserve">    Insurance companies are subject to regulatory oversight from government agencies such as the Insurance Regulatory and Development Authority of India (IRDAI) in India or similar regulatory bodies in other countries.</w:t>
      </w:r>
    </w:p>
    <w:p w14:paraId="244F80A6" w14:textId="4131714A" w:rsidR="1F25B987" w:rsidRDefault="1F25B987" w:rsidP="28761ABD">
      <w:r>
        <w:t xml:space="preserve"> Auditors need to be familiar with the specific regulatory requirements applicable to insurance companies, including solvency margins, capital adequacy ratios, investment regulations, and policyholder protection standards.</w:t>
      </w:r>
    </w:p>
    <w:p w14:paraId="6779A61B" w14:textId="76681970" w:rsidR="1F25B987" w:rsidRDefault="1F25B987" w:rsidP="28761ABD">
      <w:pPr>
        <w:rPr>
          <w:b/>
          <w:bCs/>
        </w:rPr>
      </w:pPr>
      <w:r w:rsidRPr="28761ABD">
        <w:rPr>
          <w:b/>
          <w:bCs/>
        </w:rPr>
        <w:t>2. Audit Scope:</w:t>
      </w:r>
    </w:p>
    <w:p w14:paraId="6F11060D" w14:textId="5ACA1C48" w:rsidR="1F25B987" w:rsidRDefault="1F25B987" w:rsidP="28761ABD">
      <w:r>
        <w:t>Auditors examine various aspects of an insurance company's operations, including its financial statements, underwriting practices, claims management processes, investment activities, reinsurance arrangements, and compliance with regulatory requirements.</w:t>
      </w:r>
    </w:p>
    <w:p w14:paraId="24A75335" w14:textId="2CF42980" w:rsidR="1F25B987" w:rsidRDefault="1F25B987" w:rsidP="28761ABD">
      <w:r>
        <w:t>They assess the adequacy of reserves set aside for future claims payments, the valuation of insurance liabilities, and the accuracy of premium income recognition</w:t>
      </w:r>
      <w:r w:rsidR="19DE4268">
        <w:t>.</w:t>
      </w:r>
    </w:p>
    <w:p w14:paraId="2F72A5E9" w14:textId="1B93DBE7" w:rsidR="1F25B987" w:rsidRDefault="1F25B987" w:rsidP="28761ABD">
      <w:pPr>
        <w:rPr>
          <w:b/>
          <w:bCs/>
        </w:rPr>
      </w:pPr>
      <w:r w:rsidRPr="28761ABD">
        <w:rPr>
          <w:b/>
          <w:bCs/>
        </w:rPr>
        <w:t>3. Risk Assessment:</w:t>
      </w:r>
    </w:p>
    <w:p w14:paraId="294EE3E7" w14:textId="5CE51E58" w:rsidR="1F25B987" w:rsidRDefault="1F25B987" w:rsidP="28761ABD">
      <w:r>
        <w:lastRenderedPageBreak/>
        <w:t>Auditors conduct a thorough risk assessment to identify and evaluate the risks inherent in an insurance company's operations. This includes assessing underwriting risk, investment risk, liquidity risk, credit risk, and operational risk.</w:t>
      </w:r>
    </w:p>
    <w:p w14:paraId="667CB807" w14:textId="10213AA7" w:rsidR="1F25B987" w:rsidRDefault="1F25B987" w:rsidP="28761ABD">
      <w:r>
        <w:t>They consider the company's underwriting policies, investment portfolio, exposure to catastrophic events, and regulatory environment when assessing risk.</w:t>
      </w:r>
    </w:p>
    <w:p w14:paraId="421158E8" w14:textId="3117F164" w:rsidR="1F25B987" w:rsidRDefault="1F25B987" w:rsidP="28761ABD">
      <w:pPr>
        <w:rPr>
          <w:b/>
          <w:bCs/>
        </w:rPr>
      </w:pPr>
      <w:r w:rsidRPr="28761ABD">
        <w:rPr>
          <w:b/>
          <w:bCs/>
        </w:rPr>
        <w:t>4. Internal Controls:</w:t>
      </w:r>
    </w:p>
    <w:p w14:paraId="28395BA7" w14:textId="26C72CED" w:rsidR="1F25B987" w:rsidRDefault="1F25B987" w:rsidP="28761ABD">
      <w:r>
        <w:t>Auditors evaluate the effectiveness of the insurance company's internal control systems in safeguarding assets, ensuring compliance with laws and regulations, and maintaining the integrity of financial reporting.</w:t>
      </w:r>
    </w:p>
    <w:p w14:paraId="771DB019" w14:textId="3B9E760A" w:rsidR="1F25B987" w:rsidRDefault="1F25B987" w:rsidP="28761ABD">
      <w:r>
        <w:t>They assess the design and implementation of controls related to underwriting, claims processing, investment management, financial reporting, and regulatory compliance.</w:t>
      </w:r>
    </w:p>
    <w:p w14:paraId="24E84FC4" w14:textId="248EE494" w:rsidR="1F25B987" w:rsidRDefault="1F25B987" w:rsidP="28761ABD">
      <w:pPr>
        <w:rPr>
          <w:b/>
          <w:bCs/>
        </w:rPr>
      </w:pPr>
      <w:r w:rsidRPr="28761ABD">
        <w:rPr>
          <w:b/>
          <w:bCs/>
        </w:rPr>
        <w:t>5. Actuarial Review:</w:t>
      </w:r>
    </w:p>
    <w:p w14:paraId="790124DD" w14:textId="6706D298" w:rsidR="1F25B987" w:rsidRDefault="1F25B987" w:rsidP="28761ABD">
      <w:pPr>
        <w:rPr>
          <w:b/>
          <w:bCs/>
        </w:rPr>
      </w:pPr>
      <w:r>
        <w:t>Insurance companies rely heavily on actuarial techniques to assess and manage risks associated with insurance policies, such as pricing premiums, estimating reserves, and determining reinsurance needs.</w:t>
      </w:r>
    </w:p>
    <w:p w14:paraId="74D38BE1" w14:textId="7A657789" w:rsidR="1F25B987" w:rsidRDefault="1F25B987" w:rsidP="28761ABD">
      <w:r>
        <w:t>Auditors may work closely with actuaries to review actuarial assumptions, methodologies, and models used by the insurance company and ensure they are reasonable and consistent with industry standards.</w:t>
      </w:r>
    </w:p>
    <w:p w14:paraId="6A54178D" w14:textId="7AA33EFE" w:rsidR="1F25B987" w:rsidRDefault="1F25B987" w:rsidP="28761ABD">
      <w:pPr>
        <w:rPr>
          <w:b/>
          <w:bCs/>
        </w:rPr>
      </w:pPr>
      <w:r w:rsidRPr="28761ABD">
        <w:rPr>
          <w:b/>
          <w:bCs/>
        </w:rPr>
        <w:t>6. Compliance Audit:</w:t>
      </w:r>
    </w:p>
    <w:p w14:paraId="3D22B37F" w14:textId="48662990" w:rsidR="1F25B987" w:rsidRDefault="1F25B987" w:rsidP="28761ABD">
      <w:r>
        <w:t>In addition to financial statement auditing, insurance companies often undergo compliance audits to ensure adherence to insurance regulations, including requirements related to solvency, policyholder protection, disclosures, and market conduct.</w:t>
      </w:r>
    </w:p>
    <w:p w14:paraId="40C2A759" w14:textId="1C071A0C" w:rsidR="1F25B987" w:rsidRDefault="1F25B987" w:rsidP="28761ABD">
      <w:r>
        <w:t>Auditors review the company's policies, procedures, and documentation to verify compliance with regulatory requirements and identify any deficiencies or areas for improvement.</w:t>
      </w:r>
    </w:p>
    <w:p w14:paraId="6E7A0B15" w14:textId="0AB4CE63" w:rsidR="1F25B987" w:rsidRDefault="1F25B987" w:rsidP="28761ABD">
      <w:r>
        <w:t xml:space="preserve"> </w:t>
      </w:r>
    </w:p>
    <w:p w14:paraId="6809E920" w14:textId="7A8080E6" w:rsidR="1F25B987" w:rsidRDefault="1F25B987" w:rsidP="28761ABD">
      <w:pPr>
        <w:rPr>
          <w:b/>
          <w:bCs/>
        </w:rPr>
      </w:pPr>
      <w:r w:rsidRPr="28761ABD">
        <w:rPr>
          <w:b/>
          <w:bCs/>
        </w:rPr>
        <w:t>7. Fraud Detection and Prevention:</w:t>
      </w:r>
    </w:p>
    <w:p w14:paraId="37DC1C40" w14:textId="6B20B770" w:rsidR="1F25B987" w:rsidRDefault="1F25B987" w:rsidP="28761ABD">
      <w:r>
        <w:t>Auditors are vigilant for indicators of fraud, including fraudulent claims, misrepresentation of financial information, and improper accounting practices.</w:t>
      </w:r>
    </w:p>
    <w:p w14:paraId="42AADDF4" w14:textId="1643092D" w:rsidR="1F25B987" w:rsidRDefault="1F25B987" w:rsidP="28761ABD">
      <w:r>
        <w:t>They perform analytical procedures, substantive testing, and other investigative techniques to detect potential fraud risks and evaluate the effectiveness of the insurance company's fraud prevention measures.</w:t>
      </w:r>
    </w:p>
    <w:p w14:paraId="381B21D3" w14:textId="313E5526" w:rsidR="1F25B987" w:rsidRDefault="1F25B987" w:rsidP="28761ABD">
      <w:pPr>
        <w:rPr>
          <w:b/>
          <w:bCs/>
        </w:rPr>
      </w:pPr>
      <w:r w:rsidRPr="28761ABD">
        <w:rPr>
          <w:b/>
          <w:bCs/>
        </w:rPr>
        <w:t>8. Audit Reporting:</w:t>
      </w:r>
    </w:p>
    <w:p w14:paraId="548B4388" w14:textId="5D025890" w:rsidR="1F25B987" w:rsidRDefault="1F25B987" w:rsidP="28761ABD">
      <w:r>
        <w:t xml:space="preserve"> At the conclusion of the audit, auditors issue a report that provides their opinion on the fairness of the insurance company's financial statements and the effectiveness of its internal controls.</w:t>
      </w:r>
    </w:p>
    <w:p w14:paraId="2DC770A2" w14:textId="0D639E8B" w:rsidR="1F25B987" w:rsidRDefault="1F25B987" w:rsidP="28761ABD">
      <w:r>
        <w:t>The audit report may also include findings related to compliance with regulatory requirements, actuarial assumptions, and recommendations for improvement.</w:t>
      </w:r>
    </w:p>
    <w:p w14:paraId="764AC0D5" w14:textId="18F66214" w:rsidR="1F25B987" w:rsidRDefault="1F25B987" w:rsidP="28761ABD">
      <w:r>
        <w:lastRenderedPageBreak/>
        <w:t>Auditing insurance companies requires a deep understanding of insurance operations, actuarial principles, regulatory requirements, and risk management practices. Auditors play a critical role in providing assurance to stakeholders and helping insurance companies maintain the integrity of their financial reporting and compliance efforts.</w:t>
      </w:r>
    </w:p>
    <w:p w14:paraId="3936D7AB" w14:textId="7DE526FE" w:rsidR="1F25B987" w:rsidRDefault="1F25B987" w:rsidP="28761ABD">
      <w:pPr>
        <w:rPr>
          <w:b/>
          <w:bCs/>
        </w:rPr>
      </w:pPr>
      <w:r w:rsidRPr="28761ABD">
        <w:rPr>
          <w:b/>
          <w:bCs/>
        </w:rPr>
        <w:t>Audit of Educational Institutions</w:t>
      </w:r>
    </w:p>
    <w:p w14:paraId="50B3ED92" w14:textId="3893F62D" w:rsidR="3D1D1151" w:rsidRDefault="3D1D1151" w:rsidP="28761ABD">
      <w:r>
        <w:t xml:space="preserve">Auditing educational institutions involves assessing various aspects of their operations, financial management, and compliance with regulatory requirements. While educational institutions may not have the same </w:t>
      </w:r>
      <w:r w:rsidR="38D6CE18">
        <w:t>profit driven</w:t>
      </w:r>
      <w:r>
        <w:t xml:space="preserve"> motives as commercial enterprises, they still require effective financial management and accountability to stakeholders. Here's an overview of the key aspects of auditing educational institutions:</w:t>
      </w:r>
    </w:p>
    <w:p w14:paraId="281AB0D1" w14:textId="3E6F8ADD" w:rsidR="3D1D1151" w:rsidRDefault="3D1D1151" w:rsidP="28761ABD">
      <w:pPr>
        <w:rPr>
          <w:b/>
          <w:bCs/>
        </w:rPr>
      </w:pPr>
      <w:r w:rsidRPr="28761ABD">
        <w:rPr>
          <w:b/>
          <w:bCs/>
        </w:rPr>
        <w:t>1. Regulatory Framework:</w:t>
      </w:r>
    </w:p>
    <w:p w14:paraId="3777CF28" w14:textId="6D7626BB" w:rsidR="3D1D1151" w:rsidRDefault="3D1D1151" w:rsidP="28761ABD">
      <w:r>
        <w:t>Educational institutions are subject to regulations and guidelines set forth by government education departments or ministries, as well as any accreditation bodies relevant to their region or sector.</w:t>
      </w:r>
    </w:p>
    <w:p w14:paraId="521875C1" w14:textId="59D37738" w:rsidR="3D1D1151" w:rsidRDefault="3D1D1151" w:rsidP="28761ABD">
      <w:r>
        <w:t>Auditors need to be familiar with the specific regulatory requirements applicable to educational institutions, including financial reporting standards, tax regulations, and compliance with educational laws and policies.</w:t>
      </w:r>
    </w:p>
    <w:p w14:paraId="296E9A65" w14:textId="02E78850" w:rsidR="3D1D1151" w:rsidRDefault="3D1D1151" w:rsidP="28761ABD">
      <w:pPr>
        <w:rPr>
          <w:b/>
          <w:bCs/>
        </w:rPr>
      </w:pPr>
      <w:r w:rsidRPr="28761ABD">
        <w:rPr>
          <w:b/>
          <w:bCs/>
        </w:rPr>
        <w:t>2. Audit Scope:</w:t>
      </w:r>
    </w:p>
    <w:p w14:paraId="508C24D9" w14:textId="7C229413" w:rsidR="3D1D1151" w:rsidRDefault="3D1D1151" w:rsidP="28761ABD">
      <w:r>
        <w:t>Auditors examine various aspects of an educational institution's operations, including its financial statements, budgeting and expenditure controls, tuition fee collection, procurement practices, and compliance with regulatory requirements.</w:t>
      </w:r>
    </w:p>
    <w:p w14:paraId="04DE2B15" w14:textId="2E5BADC8" w:rsidR="3D1D1151" w:rsidRDefault="3D1D1151" w:rsidP="28761ABD">
      <w:r>
        <w:t>They assess the adequacy of internal controls related to financial management, academic administration, student admissions, faculty recruitment, and facilities management.</w:t>
      </w:r>
    </w:p>
    <w:p w14:paraId="7E28E366" w14:textId="3CE43A1D" w:rsidR="3D1D1151" w:rsidRDefault="3D1D1151" w:rsidP="28761ABD">
      <w:r>
        <w:t xml:space="preserve"> </w:t>
      </w:r>
    </w:p>
    <w:p w14:paraId="414F066D" w14:textId="5E3DCC79" w:rsidR="3D1D1151" w:rsidRDefault="3D1D1151" w:rsidP="28761ABD">
      <w:pPr>
        <w:rPr>
          <w:b/>
          <w:bCs/>
        </w:rPr>
      </w:pPr>
      <w:r w:rsidRPr="28761ABD">
        <w:rPr>
          <w:b/>
          <w:bCs/>
        </w:rPr>
        <w:t>3. Financial Management:</w:t>
      </w:r>
    </w:p>
    <w:p w14:paraId="0D4FC7AA" w14:textId="51948354" w:rsidR="3D1D1151" w:rsidRDefault="3D1D1151" w:rsidP="28761ABD">
      <w:r>
        <w:t>Auditors review the institution's financial statements, including its balance sheet, income statement, and cash flow statement, to ensure they present a true and fair view of its financial position and performance.</w:t>
      </w:r>
    </w:p>
    <w:p w14:paraId="3F7BB767" w14:textId="65C4D2F1" w:rsidR="3D1D1151" w:rsidRDefault="3D1D1151" w:rsidP="28761ABD">
      <w:r>
        <w:t>They evaluate the institution's revenue sources, such as tuition fees, grants, donations, and government subsidies, and analyze its expenditure patterns to assess financial sustainability and efficiency.</w:t>
      </w:r>
    </w:p>
    <w:p w14:paraId="2E05CE91" w14:textId="4F145B87" w:rsidR="3D1D1151" w:rsidRDefault="3D1D1151" w:rsidP="28761ABD">
      <w:pPr>
        <w:rPr>
          <w:b/>
          <w:bCs/>
        </w:rPr>
      </w:pPr>
      <w:r w:rsidRPr="28761ABD">
        <w:rPr>
          <w:b/>
          <w:bCs/>
        </w:rPr>
        <w:t>4. Compliance Audit:</w:t>
      </w:r>
    </w:p>
    <w:p w14:paraId="4B5FA35A" w14:textId="0E75E36C" w:rsidR="3D1D1151" w:rsidRDefault="3D1D1151" w:rsidP="28761ABD">
      <w:r>
        <w:t>Auditors conduct compliance audits to ensure that the educational institution complies with relevant laws, regulations, and policies governing its operations.</w:t>
      </w:r>
    </w:p>
    <w:p w14:paraId="49F79CCB" w14:textId="43A1E6C5" w:rsidR="3D1D1151" w:rsidRDefault="3D1D1151" w:rsidP="28761ABD">
      <w:r>
        <w:t>This may include compliance with education laws, tax regulations, labor laws, health and safety regulations, data protection laws, and any other legal requirements applicable to educational institutions.</w:t>
      </w:r>
    </w:p>
    <w:p w14:paraId="0D3F1832" w14:textId="2A452EB9" w:rsidR="3D1D1151" w:rsidRDefault="3D1D1151" w:rsidP="28761ABD">
      <w:r w:rsidRPr="28761ABD">
        <w:rPr>
          <w:b/>
          <w:bCs/>
        </w:rPr>
        <w:lastRenderedPageBreak/>
        <w:t>5. Internal Controls:</w:t>
      </w:r>
    </w:p>
    <w:p w14:paraId="517DABEC" w14:textId="0DA91219" w:rsidR="3D1D1151" w:rsidRDefault="3D1D1151" w:rsidP="28761ABD">
      <w:r>
        <w:t>Auditors assess the effectiveness of the educational institution's internal control systems in safeguarding assets, preventing fraud and misappropriation, and ensuring compliance with laws and regulations.</w:t>
      </w:r>
    </w:p>
    <w:p w14:paraId="2909B6AD" w14:textId="21BDFCC3" w:rsidR="3D1D1151" w:rsidRDefault="3D1D1151" w:rsidP="28761ABD">
      <w:r>
        <w:t>They review the institution's policies and procedures related to financial management, procurement, asset management, student admissions, academic standards, and governance to identify any weaknesses or areas for improvement.</w:t>
      </w:r>
    </w:p>
    <w:p w14:paraId="10BFC038" w14:textId="58C6D4E1" w:rsidR="3D1D1151" w:rsidRDefault="3D1D1151" w:rsidP="28761ABD">
      <w:pPr>
        <w:rPr>
          <w:b/>
          <w:bCs/>
        </w:rPr>
      </w:pPr>
      <w:r w:rsidRPr="28761ABD">
        <w:rPr>
          <w:b/>
          <w:bCs/>
        </w:rPr>
        <w:t>6. Student Enrollment and Admissions:</w:t>
      </w:r>
    </w:p>
    <w:p w14:paraId="10776834" w14:textId="1EA2DB37" w:rsidR="3D1D1151" w:rsidRDefault="3D1D1151" w:rsidP="28761ABD">
      <w:r>
        <w:t>Auditors may review the institution's processes and documentation related to student enrollment, admissions, and fee collection to ensure transparency, fairness, and compliance with admission policies.</w:t>
      </w:r>
    </w:p>
    <w:p w14:paraId="173A6796" w14:textId="27E3D58E" w:rsidR="3D1D1151" w:rsidRDefault="3D1D1151" w:rsidP="28761ABD">
      <w:r>
        <w:t>They may also assess the institution's policies and procedures for student financial aid, scholarships, and fee waivers to verify that they are administered fairly and in accordance with established criteria.</w:t>
      </w:r>
    </w:p>
    <w:p w14:paraId="49D8506B" w14:textId="10E3DE62" w:rsidR="3D1D1151" w:rsidRDefault="3D1D1151" w:rsidP="28761ABD">
      <w:pPr>
        <w:rPr>
          <w:b/>
          <w:bCs/>
        </w:rPr>
      </w:pPr>
      <w:r w:rsidRPr="28761ABD">
        <w:rPr>
          <w:b/>
          <w:bCs/>
        </w:rPr>
        <w:t>7. Facilities and Infrastructure:</w:t>
      </w:r>
    </w:p>
    <w:p w14:paraId="2767B378" w14:textId="65B09EC7" w:rsidR="3D1D1151" w:rsidRDefault="3D1D1151" w:rsidP="28761ABD">
      <w:r>
        <w:t>Auditors may inspect the institution's facilities and infrastructure, including classrooms, laboratories, libraries, dormitories, and recreational areas, to assess their condition, adequacy, and compliance with safety standards.</w:t>
      </w:r>
    </w:p>
    <w:p w14:paraId="72FADCB2" w14:textId="25FD928A" w:rsidR="3D1D1151" w:rsidRDefault="3D1D1151" w:rsidP="28761ABD">
      <w:r>
        <w:t>They may also review maintenance records, lease agreements, and contracts for facility management services to ensure proper stewardship of physical assets.</w:t>
      </w:r>
    </w:p>
    <w:p w14:paraId="6BC0AE85" w14:textId="745EFA37" w:rsidR="3D1D1151" w:rsidRDefault="3D1D1151" w:rsidP="28761ABD">
      <w:pPr>
        <w:rPr>
          <w:b/>
          <w:bCs/>
        </w:rPr>
      </w:pPr>
      <w:r w:rsidRPr="28761ABD">
        <w:rPr>
          <w:b/>
          <w:bCs/>
        </w:rPr>
        <w:t>8. Audit Reporting:</w:t>
      </w:r>
    </w:p>
    <w:p w14:paraId="356DE657" w14:textId="4150F793" w:rsidR="3D1D1151" w:rsidRDefault="3D1D1151" w:rsidP="28761ABD">
      <w:r>
        <w:t>At the conclusion of the audit, auditors issue a report that provides their opinion on the fairness of the institution's financial statements and the effectiveness of its internal controls.</w:t>
      </w:r>
    </w:p>
    <w:p w14:paraId="6BEDEEE2" w14:textId="193D44B9" w:rsidR="3D1D1151" w:rsidRDefault="3D1D1151" w:rsidP="28761ABD">
      <w:r>
        <w:t>The audit report may also include findings related to compliance with regulatory requirements, efficiency of financial management practices, and recommendations for improvement in governance, operations, or financial sustainability.</w:t>
      </w:r>
    </w:p>
    <w:p w14:paraId="41EB6880" w14:textId="42002B3A" w:rsidR="3D1D1151" w:rsidRDefault="3D1D1151" w:rsidP="28761ABD">
      <w:r>
        <w:t xml:space="preserve"> </w:t>
      </w:r>
      <w:r w:rsidR="3C1BDD6B" w:rsidRPr="28761ABD">
        <w:rPr>
          <w:b/>
          <w:bCs/>
        </w:rPr>
        <w:t>Efficiency Audit</w:t>
      </w:r>
    </w:p>
    <w:p w14:paraId="733B61E4" w14:textId="040CE540" w:rsidR="18309F84" w:rsidRDefault="18309F84" w:rsidP="28761ABD">
      <w:r>
        <w:t>An efficiency audit, also known as a performance audit or operational audit, focuses on evaluating the efficiency and effectiveness of an organization's operations, processes, and resources. The primary goal is to identify opportunities for improvement that can lead to cost savings, increased productivity, better use of resources, and enhanced performance. Here's how an efficiency audit typically works:</w:t>
      </w:r>
    </w:p>
    <w:p w14:paraId="1D13A3A6" w14:textId="21FB71C0" w:rsidR="18309F84" w:rsidRDefault="18309F84" w:rsidP="28761ABD">
      <w:pPr>
        <w:rPr>
          <w:b/>
          <w:bCs/>
        </w:rPr>
      </w:pPr>
      <w:r w:rsidRPr="28761ABD">
        <w:rPr>
          <w:b/>
          <w:bCs/>
        </w:rPr>
        <w:t>1. Scope Definition:</w:t>
      </w:r>
    </w:p>
    <w:p w14:paraId="3DDFD3CC" w14:textId="58732048" w:rsidR="18309F84" w:rsidRDefault="18309F84" w:rsidP="28761ABD">
      <w:r>
        <w:t>The scope of an efficiency audit is defined based on the organization's objectives, key processes, and areas of concern. It may encompass specific departments, functions, or processes within the organization.</w:t>
      </w:r>
    </w:p>
    <w:p w14:paraId="6F3BEED1" w14:textId="7881560E" w:rsidR="18309F84" w:rsidRDefault="18309F84" w:rsidP="28761ABD">
      <w:r>
        <w:lastRenderedPageBreak/>
        <w:t>Common areas of focus include procurement processes, production processes, inventory management, human resources practices, information technology systems, and customer service operations.</w:t>
      </w:r>
    </w:p>
    <w:p w14:paraId="6A5B6BC3" w14:textId="78371461" w:rsidR="18309F84" w:rsidRDefault="18309F84" w:rsidP="28761ABD">
      <w:pPr>
        <w:rPr>
          <w:b/>
          <w:bCs/>
        </w:rPr>
      </w:pPr>
      <w:r w:rsidRPr="28761ABD">
        <w:rPr>
          <w:b/>
          <w:bCs/>
        </w:rPr>
        <w:t>2. Data Collection and Analysis:</w:t>
      </w:r>
    </w:p>
    <w:p w14:paraId="62C6929E" w14:textId="445DEB7C" w:rsidR="18309F84" w:rsidRDefault="18309F84" w:rsidP="28761ABD">
      <w:r>
        <w:t>Auditors collect relevant data and information through interviews, surveys, document reviews, observation, and analysis of performance metrics and financial records.</w:t>
      </w:r>
    </w:p>
    <w:p w14:paraId="3E5423C7" w14:textId="28199BF2" w:rsidR="18309F84" w:rsidRDefault="18309F84" w:rsidP="28761ABD">
      <w:r>
        <w:t>They assess key performance indicators (KPIs), benchmarks, and targets to evaluate the efficiency and effectiveness of processes and operations.</w:t>
      </w:r>
    </w:p>
    <w:p w14:paraId="782309D9" w14:textId="2A25B326" w:rsidR="18309F84" w:rsidRDefault="18309F84" w:rsidP="28761ABD">
      <w:r>
        <w:t xml:space="preserve">Data analysis techniques such as trend analysis, variance analysis, </w:t>
      </w:r>
      <w:r w:rsidR="3C02FCBD">
        <w:t>cost benefit</w:t>
      </w:r>
      <w:r>
        <w:t xml:space="preserve"> analysis, and process mapping may be used to identify patterns, trends, and areas of inefficiency.</w:t>
      </w:r>
    </w:p>
    <w:p w14:paraId="2C9F532A" w14:textId="40031620" w:rsidR="18309F84" w:rsidRDefault="18309F84" w:rsidP="28761ABD">
      <w:pPr>
        <w:rPr>
          <w:b/>
          <w:bCs/>
        </w:rPr>
      </w:pPr>
      <w:r w:rsidRPr="28761ABD">
        <w:rPr>
          <w:b/>
          <w:bCs/>
        </w:rPr>
        <w:t>3. Benchmarking:</w:t>
      </w:r>
    </w:p>
    <w:p w14:paraId="405F59B8" w14:textId="0A695153" w:rsidR="18309F84" w:rsidRDefault="18309F84" w:rsidP="28761ABD">
      <w:r>
        <w:t>Auditors may compare the organization's performance metrics and practices with industry benchmarks, best practices, or standards to assess its relative efficiency and identify areas for improvement.</w:t>
      </w:r>
    </w:p>
    <w:p w14:paraId="1EE76EB4" w14:textId="5731846A" w:rsidR="18309F84" w:rsidRDefault="18309F84" w:rsidP="28761ABD">
      <w:r>
        <w:t>Benchmarking can help organizations identify opportunities to streamline processes, adopt innovative practices, and improve performance relative to peers or competitors.</w:t>
      </w:r>
    </w:p>
    <w:p w14:paraId="135E9477" w14:textId="08862A14" w:rsidR="18309F84" w:rsidRDefault="18309F84" w:rsidP="28761ABD">
      <w:pPr>
        <w:rPr>
          <w:b/>
          <w:bCs/>
        </w:rPr>
      </w:pPr>
      <w:r w:rsidRPr="28761ABD">
        <w:rPr>
          <w:b/>
          <w:bCs/>
        </w:rPr>
        <w:t>4. Root Cause Analysis:</w:t>
      </w:r>
    </w:p>
    <w:p w14:paraId="49BEAD64" w14:textId="5208C1CC" w:rsidR="18309F84" w:rsidRDefault="18309F84" w:rsidP="28761ABD">
      <w:r>
        <w:t>Auditors investigate the root causes of inefficiencies, bottlenecks, and performance gaps identified during the audit process.</w:t>
      </w:r>
    </w:p>
    <w:p w14:paraId="40F54B92" w14:textId="5C579BBB" w:rsidR="18309F84" w:rsidRDefault="18309F84" w:rsidP="28761ABD">
      <w:r>
        <w:t>This may involve analyzing workflow processes, organizational structures, resource allocation decisions, technology systems, and management practices to understand the underlying factors contributing to inefficiency.</w:t>
      </w:r>
    </w:p>
    <w:p w14:paraId="6F508211" w14:textId="15EC56E8" w:rsidR="18309F84" w:rsidRDefault="18309F84" w:rsidP="28761ABD">
      <w:pPr>
        <w:rPr>
          <w:b/>
          <w:bCs/>
        </w:rPr>
      </w:pPr>
      <w:r w:rsidRPr="28761ABD">
        <w:rPr>
          <w:b/>
          <w:bCs/>
        </w:rPr>
        <w:t>5. Recommendations for Improvement:</w:t>
      </w:r>
    </w:p>
    <w:p w14:paraId="3D7B255B" w14:textId="1461A63C" w:rsidR="18309F84" w:rsidRDefault="18309F84" w:rsidP="28761ABD">
      <w:r>
        <w:t xml:space="preserve"> Based on their findings, auditors develop recommendations for improving efficiency, productivity, and performance.</w:t>
      </w:r>
    </w:p>
    <w:p w14:paraId="3971B067" w14:textId="73494D78" w:rsidR="18309F84" w:rsidRDefault="18309F84" w:rsidP="28761ABD">
      <w:r>
        <w:t>Recommendations may include process redesign, automation of manual tasks, optimization of resource allocation, improvements in workflow management, training and development initiatives, changes to organizational structure or culture, and adoption of new technologies or tools.</w:t>
      </w:r>
    </w:p>
    <w:p w14:paraId="0FADA64F" w14:textId="7011EC42" w:rsidR="18309F84" w:rsidRDefault="18309F84" w:rsidP="28761ABD">
      <w:r>
        <w:t xml:space="preserve">Recommendations are typically prioritized based on their potential impact, feasibility, and </w:t>
      </w:r>
      <w:r w:rsidR="474AC37D">
        <w:t>cost-effectiveness</w:t>
      </w:r>
      <w:r>
        <w:t>.</w:t>
      </w:r>
    </w:p>
    <w:p w14:paraId="64F61571" w14:textId="29BE1B45" w:rsidR="18309F84" w:rsidRDefault="18309F84" w:rsidP="28761ABD">
      <w:pPr>
        <w:rPr>
          <w:b/>
          <w:bCs/>
        </w:rPr>
      </w:pPr>
      <w:r w:rsidRPr="28761ABD">
        <w:rPr>
          <w:b/>
          <w:bCs/>
        </w:rPr>
        <w:t xml:space="preserve">6. Reporting and </w:t>
      </w:r>
      <w:r w:rsidR="5586B4FD" w:rsidRPr="28761ABD">
        <w:rPr>
          <w:b/>
          <w:bCs/>
        </w:rPr>
        <w:t>Follow-up</w:t>
      </w:r>
      <w:r w:rsidRPr="28761ABD">
        <w:rPr>
          <w:b/>
          <w:bCs/>
        </w:rPr>
        <w:t>:</w:t>
      </w:r>
    </w:p>
    <w:p w14:paraId="03DAEA27" w14:textId="0E7F4C07" w:rsidR="18309F84" w:rsidRDefault="18309F84" w:rsidP="28761ABD">
      <w:pPr>
        <w:rPr>
          <w:b/>
          <w:bCs/>
        </w:rPr>
      </w:pPr>
      <w:r>
        <w:t>Auditors document their findings, analysis, and recommendations in a comprehensive audit report.</w:t>
      </w:r>
    </w:p>
    <w:p w14:paraId="6B289FA3" w14:textId="48FCC1DF" w:rsidR="18309F84" w:rsidRDefault="18309F84" w:rsidP="28761ABD">
      <w:r>
        <w:t>The report is presented to management and stakeholders, who are responsible for implementing the recommendations.</w:t>
      </w:r>
    </w:p>
    <w:p w14:paraId="587DC8F4" w14:textId="4DDD2B8E" w:rsidR="15407F4A" w:rsidRDefault="15407F4A" w:rsidP="28761ABD">
      <w:r>
        <w:lastRenderedPageBreak/>
        <w:t>Follow up</w:t>
      </w:r>
      <w:r w:rsidR="18309F84">
        <w:t xml:space="preserve"> activities may include monitoring the implementation of recommendations, tracking progress, and evaluating the effectiveness of corrective actions taken to address identified inefficiencies.</w:t>
      </w:r>
    </w:p>
    <w:p w14:paraId="0FE30C6F" w14:textId="1DA9C29F" w:rsidR="18309F84" w:rsidRDefault="18309F84" w:rsidP="28761ABD">
      <w:pPr>
        <w:rPr>
          <w:b/>
          <w:bCs/>
        </w:rPr>
      </w:pPr>
      <w:r w:rsidRPr="28761ABD">
        <w:rPr>
          <w:b/>
          <w:bCs/>
        </w:rPr>
        <w:t>Social Audit</w:t>
      </w:r>
    </w:p>
    <w:p w14:paraId="747149A2" w14:textId="585EA827" w:rsidR="6B3A1776" w:rsidRDefault="6B3A1776" w:rsidP="28761ABD">
      <w:r>
        <w:t>A social audit is a process of assessing and evaluating an organization's performance and impact on society, particularly in relation to its social, environmental, and ethical responsibilities. Unlike financial audits, which focus primarily on financial performance and compliance with accounting standards, social audits examine a company's broader social and environmental impacts. Here's how a social audit typically works:</w:t>
      </w:r>
    </w:p>
    <w:p w14:paraId="6FA1A3E2" w14:textId="0371499E" w:rsidR="6B3A1776" w:rsidRDefault="6B3A1776" w:rsidP="28761ABD">
      <w:pPr>
        <w:rPr>
          <w:b/>
          <w:bCs/>
        </w:rPr>
      </w:pPr>
      <w:r w:rsidRPr="28761ABD">
        <w:rPr>
          <w:b/>
          <w:bCs/>
        </w:rPr>
        <w:t>1. Scope Definition:</w:t>
      </w:r>
    </w:p>
    <w:p w14:paraId="00281BE2" w14:textId="56D98705" w:rsidR="6B3A1776" w:rsidRDefault="6B3A1776" w:rsidP="28761ABD">
      <w:r>
        <w:t>The scope of a social audit is determined based on the organization's activities, operations, and interactions with stakeholders.</w:t>
      </w:r>
    </w:p>
    <w:p w14:paraId="391198B6" w14:textId="5AF28C5B" w:rsidR="6B3A1776" w:rsidRDefault="6B3A1776" w:rsidP="28761ABD">
      <w:r>
        <w:t>It may include an assessment of the organization's policies, practices, and initiatives related to environmental sustainability, community engagement, labor practices, human rights, diversity and inclusion, corporate governance, and ethical conduct.</w:t>
      </w:r>
    </w:p>
    <w:p w14:paraId="4B5C2893" w14:textId="56D486AB" w:rsidR="6B3A1776" w:rsidRDefault="6B3A1776" w:rsidP="28761ABD">
      <w:pPr>
        <w:rPr>
          <w:b/>
          <w:bCs/>
        </w:rPr>
      </w:pPr>
      <w:r w:rsidRPr="28761ABD">
        <w:rPr>
          <w:b/>
          <w:bCs/>
        </w:rPr>
        <w:t>2. Stakeholder Engagement:</w:t>
      </w:r>
    </w:p>
    <w:p w14:paraId="47823E2D" w14:textId="610A38F7" w:rsidR="6B3A1776" w:rsidRDefault="6B3A1776" w:rsidP="28761ABD">
      <w:r>
        <w:t>Social audits involve engaging with a wide range of stakeholders, including employees, customers, suppliers, investors, communities, government agencies, nongovernmental organizations (NGOs), and other relevant parties.</w:t>
      </w:r>
    </w:p>
    <w:p w14:paraId="77CF2BB9" w14:textId="7041B1FB" w:rsidR="6B3A1776" w:rsidRDefault="6B3A1776" w:rsidP="28761ABD">
      <w:r>
        <w:t>Stakeholder engagement may take the form of surveys, interviews, focus groups, public consultations, and participatory workshops to gather feedback, perspectives, and concerns.</w:t>
      </w:r>
    </w:p>
    <w:p w14:paraId="6AF8C446" w14:textId="37D16909" w:rsidR="6B3A1776" w:rsidRDefault="6B3A1776" w:rsidP="28761ABD">
      <w:pPr>
        <w:rPr>
          <w:b/>
          <w:bCs/>
        </w:rPr>
      </w:pPr>
      <w:r w:rsidRPr="28761ABD">
        <w:rPr>
          <w:b/>
          <w:bCs/>
        </w:rPr>
        <w:t>3. Data Collection and Analysis:</w:t>
      </w:r>
    </w:p>
    <w:p w14:paraId="5BE3A9B6" w14:textId="72C53D3B" w:rsidR="6B3A1776" w:rsidRDefault="6B3A1776" w:rsidP="28761ABD">
      <w:r>
        <w:t>Auditors collect data and information through various methods, including document reviews, site visits, observations, and stakeholder consultations.</w:t>
      </w:r>
    </w:p>
    <w:p w14:paraId="09AFEC94" w14:textId="28767D22" w:rsidR="6B3A1776" w:rsidRDefault="6B3A1776" w:rsidP="28761ABD">
      <w:r>
        <w:t>They analyze the organization's social and environmental performance indicators, metrics, and targets to assess its performance and identify areas of strength and improvement.</w:t>
      </w:r>
    </w:p>
    <w:p w14:paraId="00CC5972" w14:textId="5B93FF07" w:rsidR="6B3A1776" w:rsidRDefault="6B3A1776" w:rsidP="28761ABD">
      <w:r>
        <w:t>Data analysis may involve comparing the organization's performance against relevant benchmarks, industry standards, best practices, and regulatory requirements.</w:t>
      </w:r>
    </w:p>
    <w:p w14:paraId="0C77B84C" w14:textId="202988C4" w:rsidR="6B3A1776" w:rsidRDefault="6B3A1776" w:rsidP="28761ABD">
      <w:pPr>
        <w:rPr>
          <w:b/>
          <w:bCs/>
        </w:rPr>
      </w:pPr>
      <w:r w:rsidRPr="28761ABD">
        <w:rPr>
          <w:b/>
          <w:bCs/>
        </w:rPr>
        <w:t>4. Impact Assessment:</w:t>
      </w:r>
    </w:p>
    <w:p w14:paraId="6E4D4544" w14:textId="71FDA803" w:rsidR="6B3A1776" w:rsidRDefault="6B3A1776" w:rsidP="28761ABD">
      <w:r>
        <w:t>Social audits assess the organization's impact on society, including its contributions to social development, environmental conservation, economic prosperity, and community wellbeing.</w:t>
      </w:r>
    </w:p>
    <w:p w14:paraId="55A68D6A" w14:textId="7E028B9D" w:rsidR="6B3A1776" w:rsidRDefault="6B3A1776" w:rsidP="28761ABD">
      <w:r>
        <w:t>Auditors evaluate the organization's positive and negative impacts, risks, dependencies, and externalities on stakeholders and the broader society.</w:t>
      </w:r>
    </w:p>
    <w:p w14:paraId="568E5184" w14:textId="0FED4D3C" w:rsidR="6B3A1776" w:rsidRDefault="6B3A1776" w:rsidP="28761ABD">
      <w:pPr>
        <w:rPr>
          <w:b/>
          <w:bCs/>
        </w:rPr>
      </w:pPr>
      <w:r w:rsidRPr="28761ABD">
        <w:rPr>
          <w:b/>
          <w:bCs/>
        </w:rPr>
        <w:t>5. Compliance and Accountability:</w:t>
      </w:r>
    </w:p>
    <w:p w14:paraId="10C4D088" w14:textId="0844040B" w:rsidR="6B3A1776" w:rsidRDefault="6B3A1776" w:rsidP="28761ABD">
      <w:r>
        <w:lastRenderedPageBreak/>
        <w:t>Social audits evaluate the organization's compliance with relevant laws, regulations, international standards, and industry codes of conduct related to social and environmental responsibility.</w:t>
      </w:r>
    </w:p>
    <w:p w14:paraId="73BAA43B" w14:textId="7AFC06E7" w:rsidR="6B3A1776" w:rsidRDefault="6B3A1776" w:rsidP="28761ABD">
      <w:r>
        <w:t>They assess the organization's transparency, accountability, and responsiveness to stakeholder concerns and expectations.</w:t>
      </w:r>
    </w:p>
    <w:p w14:paraId="62152650" w14:textId="70AAE910" w:rsidR="6B3A1776" w:rsidRDefault="6B3A1776" w:rsidP="28761ABD">
      <w:pPr>
        <w:rPr>
          <w:b/>
          <w:bCs/>
        </w:rPr>
      </w:pPr>
      <w:r w:rsidRPr="28761ABD">
        <w:rPr>
          <w:b/>
          <w:bCs/>
        </w:rPr>
        <w:t>6. Recommendations and Action Plans:</w:t>
      </w:r>
    </w:p>
    <w:p w14:paraId="4B03744D" w14:textId="2959BF5B" w:rsidR="6B3A1776" w:rsidRDefault="6B3A1776" w:rsidP="28761ABD">
      <w:r>
        <w:t>Based on their findings and analysis, auditors develop recommendations and action plans for improving the organization's social and environmental performance.</w:t>
      </w:r>
    </w:p>
    <w:p w14:paraId="007DC67F" w14:textId="5944B88C" w:rsidR="6B3A1776" w:rsidRDefault="6B3A1776" w:rsidP="28761ABD">
      <w:r>
        <w:t>Recommendations may include changes to policies, practices, procedures, governance structures, stakeholder engagement strategies, and investments in social and environmental initiatives.</w:t>
      </w:r>
    </w:p>
    <w:p w14:paraId="11AC630C" w14:textId="424D0D7C" w:rsidR="6B3A1776" w:rsidRDefault="6B3A1776" w:rsidP="28761ABD">
      <w:pPr>
        <w:rPr>
          <w:b/>
          <w:bCs/>
        </w:rPr>
      </w:pPr>
      <w:r w:rsidRPr="28761ABD">
        <w:rPr>
          <w:b/>
          <w:bCs/>
        </w:rPr>
        <w:t>7. Reporting and Communication:</w:t>
      </w:r>
    </w:p>
    <w:p w14:paraId="743DA2EC" w14:textId="3D4A8ECB" w:rsidR="6B3A1776" w:rsidRDefault="6B3A1776" w:rsidP="28761ABD">
      <w:r>
        <w:t xml:space="preserve">  </w:t>
      </w:r>
      <w:r w:rsidR="718B15ED">
        <w:t>A</w:t>
      </w:r>
      <w:r>
        <w:t>uditors document their findings, analysis, and recommendations in a social audit report.</w:t>
      </w:r>
    </w:p>
    <w:p w14:paraId="1BB2817F" w14:textId="3045E1F0" w:rsidR="6B3A1776" w:rsidRDefault="6B3A1776" w:rsidP="28761ABD">
      <w:r>
        <w:t>The report is communicated to management, stakeholders, and the public to increase transparency, accountability, and trust.</w:t>
      </w:r>
    </w:p>
    <w:p w14:paraId="69539B2B" w14:textId="728C8502" w:rsidR="6B3A1776" w:rsidRDefault="6B3A1776" w:rsidP="28761ABD">
      <w:r>
        <w:t>Organizations may also publish social responsibility reports or sustainability reports to disclose their social and environmental performance to stakeholders.</w:t>
      </w:r>
    </w:p>
    <w:p w14:paraId="50E59244" w14:textId="33E5B88A" w:rsidR="6B3A1776" w:rsidRDefault="6B3A1776" w:rsidP="28761ABD">
      <w:r>
        <w:t xml:space="preserve"> </w:t>
      </w:r>
      <w:r w:rsidR="259F08D5" w:rsidRPr="28761ABD">
        <w:rPr>
          <w:b/>
          <w:bCs/>
          <w:sz w:val="28"/>
          <w:szCs w:val="28"/>
        </w:rPr>
        <w:t>Recent Trends in Auditing</w:t>
      </w:r>
    </w:p>
    <w:p w14:paraId="0B7EFFF3" w14:textId="6541BF29" w:rsidR="259F08D5" w:rsidRDefault="259F08D5" w:rsidP="28761ABD">
      <w:pPr>
        <w:rPr>
          <w:b/>
          <w:bCs/>
        </w:rPr>
      </w:pPr>
      <w:r w:rsidRPr="28761ABD">
        <w:rPr>
          <w:b/>
          <w:bCs/>
        </w:rPr>
        <w:t>1. Data Analytics and Artificial Intelligence (AI):</w:t>
      </w:r>
    </w:p>
    <w:p w14:paraId="4EA214A5" w14:textId="0BCF9153" w:rsidR="259F08D5" w:rsidRDefault="259F08D5" w:rsidP="28761ABD">
      <w:r>
        <w:t>Auditors are increasingly using data analytics and AI technologies to analyze large volumes of data quickly and identify patterns, anomalies, and trends.</w:t>
      </w:r>
    </w:p>
    <w:p w14:paraId="3416966F" w14:textId="534E3B58" w:rsidR="259F08D5" w:rsidRDefault="259F08D5" w:rsidP="28761ABD">
      <w:r>
        <w:t xml:space="preserve">Machine learning algorithms can be employed to automate routine audit tasks, such as data extraction, validation, and testing, freeing auditors to focus on </w:t>
      </w:r>
      <w:proofErr w:type="spellStart"/>
      <w:r>
        <w:t>highervalue</w:t>
      </w:r>
      <w:proofErr w:type="spellEnd"/>
      <w:r>
        <w:t xml:space="preserve"> activities such as risk assessment and analysis.</w:t>
      </w:r>
    </w:p>
    <w:p w14:paraId="053928D4" w14:textId="659F2334" w:rsidR="259F08D5" w:rsidRDefault="259F08D5" w:rsidP="28761ABD">
      <w:pPr>
        <w:rPr>
          <w:b/>
          <w:bCs/>
        </w:rPr>
      </w:pPr>
      <w:r w:rsidRPr="28761ABD">
        <w:rPr>
          <w:b/>
          <w:bCs/>
        </w:rPr>
        <w:t>2. Continuous Auditing and Monitoring:</w:t>
      </w:r>
    </w:p>
    <w:p w14:paraId="4B15722A" w14:textId="511E051E" w:rsidR="259F08D5" w:rsidRDefault="259F08D5" w:rsidP="28761ABD">
      <w:r>
        <w:t>Continuous auditing involves the use of automated tools to monitor financial transactions and internal controls on an ongoing basis, rather than relying solely on periodic audits.</w:t>
      </w:r>
    </w:p>
    <w:p w14:paraId="38B49370" w14:textId="6AA2AC5F" w:rsidR="259F08D5" w:rsidRDefault="259F08D5" w:rsidP="28761ABD">
      <w:r>
        <w:t xml:space="preserve">Continuous monitoring allows auditors to detect issues in </w:t>
      </w:r>
      <w:r w:rsidR="29C964BB">
        <w:t>real-time</w:t>
      </w:r>
      <w:r>
        <w:t>, mitigate risks more effectively, and provide timely insights to management and stakeholders.</w:t>
      </w:r>
    </w:p>
    <w:p w14:paraId="69C6548F" w14:textId="2B5CE7EC" w:rsidR="259F08D5" w:rsidRDefault="259F08D5" w:rsidP="28761ABD">
      <w:pPr>
        <w:rPr>
          <w:b/>
          <w:bCs/>
        </w:rPr>
      </w:pPr>
      <w:r w:rsidRPr="28761ABD">
        <w:rPr>
          <w:b/>
          <w:bCs/>
        </w:rPr>
        <w:t>3. Integrated Reporting and Assurance:</w:t>
      </w:r>
    </w:p>
    <w:p w14:paraId="791BA04D" w14:textId="11132D08" w:rsidR="259F08D5" w:rsidRDefault="259F08D5" w:rsidP="28761ABD">
      <w:r>
        <w:t>Integrated reporting combines financial and nonfinancial information to provide a more comprehensive view of an organization's performance, including its environmental, social, and governance (ESG) impacts.</w:t>
      </w:r>
    </w:p>
    <w:p w14:paraId="5E4BB988" w14:textId="56B230B0" w:rsidR="259F08D5" w:rsidRDefault="259F08D5" w:rsidP="28761ABD">
      <w:r>
        <w:lastRenderedPageBreak/>
        <w:t xml:space="preserve">Auditors are increasingly providing assurance on integrated reports to enhance transparency and credibility, demonstrating the organization's commitment to sustainability and responsible business practices. </w:t>
      </w:r>
    </w:p>
    <w:p w14:paraId="79A1514B" w14:textId="6E83A8D5" w:rsidR="259F08D5" w:rsidRDefault="259F08D5" w:rsidP="28761ABD">
      <w:pPr>
        <w:rPr>
          <w:b/>
          <w:bCs/>
        </w:rPr>
      </w:pPr>
      <w:r w:rsidRPr="28761ABD">
        <w:rPr>
          <w:b/>
          <w:bCs/>
        </w:rPr>
        <w:t>4. Cybersecurity and IT Auditing:</w:t>
      </w:r>
    </w:p>
    <w:p w14:paraId="240D1901" w14:textId="08140723" w:rsidR="259F08D5" w:rsidRDefault="259F08D5" w:rsidP="28761ABD">
      <w:r>
        <w:t>With the increasing frequency and sophistication of cyber threats, auditors are placing greater emphasis on assessing organizations' cybersecurity measures and IT controls.</w:t>
      </w:r>
    </w:p>
    <w:p w14:paraId="7CBD5C68" w14:textId="085AFF3D" w:rsidR="259F08D5" w:rsidRDefault="259F08D5" w:rsidP="28761ABD">
      <w:r>
        <w:t>IT auditors are conducting comprehensive reviews of IT systems, networks, and infrastructure to identify vulnerabilities, mitigate risks, and ensure the integrity, confidentiality, and availability of data.</w:t>
      </w:r>
    </w:p>
    <w:p w14:paraId="4893D45D" w14:textId="6109D25B" w:rsidR="259F08D5" w:rsidRDefault="259F08D5" w:rsidP="28761ABD">
      <w:pPr>
        <w:rPr>
          <w:b/>
          <w:bCs/>
        </w:rPr>
      </w:pPr>
      <w:r w:rsidRPr="28761ABD">
        <w:rPr>
          <w:b/>
          <w:bCs/>
        </w:rPr>
        <w:t>5. Climate Risk and Sustainability Auditing:</w:t>
      </w:r>
    </w:p>
    <w:p w14:paraId="1DD3AFEB" w14:textId="19FC3F58" w:rsidR="259F08D5" w:rsidRDefault="259F08D5" w:rsidP="28761ABD">
      <w:r>
        <w:t xml:space="preserve">As concerns about climate change and sustainability grow, auditors are expanding their focus to include the assessment of organizations' </w:t>
      </w:r>
      <w:proofErr w:type="spellStart"/>
      <w:r>
        <w:t>climaterelated</w:t>
      </w:r>
      <w:proofErr w:type="spellEnd"/>
      <w:r>
        <w:t xml:space="preserve"> risks and sustainability practices.</w:t>
      </w:r>
    </w:p>
    <w:p w14:paraId="0ED3EBB9" w14:textId="45DCB309" w:rsidR="259F08D5" w:rsidRDefault="259F08D5" w:rsidP="28761ABD">
      <w:r>
        <w:t>Sustainability auditors are evaluating companies' environmental impact, carbon emissions, resource usage, and sustainability reporting to provide assurance on their sustainability performance and disclosures.</w:t>
      </w:r>
    </w:p>
    <w:p w14:paraId="692557E2" w14:textId="4787532B" w:rsidR="259F08D5" w:rsidRDefault="259F08D5" w:rsidP="28761ABD">
      <w:pPr>
        <w:rPr>
          <w:b/>
          <w:bCs/>
        </w:rPr>
      </w:pPr>
      <w:r w:rsidRPr="28761ABD">
        <w:rPr>
          <w:b/>
          <w:bCs/>
        </w:rPr>
        <w:t>6. Remote Auditing and Digital Transformation:</w:t>
      </w:r>
    </w:p>
    <w:p w14:paraId="362D7429" w14:textId="5EAA7343" w:rsidR="259F08D5" w:rsidRDefault="259F08D5" w:rsidP="28761ABD">
      <w:r>
        <w:t xml:space="preserve">The COVID19 pandemic has accelerated the adoption of remote auditing techniques, enabling auditors to conduct audits virtually using video conferencing, collaboration tools, and </w:t>
      </w:r>
      <w:proofErr w:type="spellStart"/>
      <w:r>
        <w:t>cloudbased</w:t>
      </w:r>
      <w:proofErr w:type="spellEnd"/>
      <w:r>
        <w:t xml:space="preserve"> technologies.</w:t>
      </w:r>
    </w:p>
    <w:p w14:paraId="5C4FE3F2" w14:textId="088F428A" w:rsidR="259F08D5" w:rsidRDefault="259F08D5" w:rsidP="28761ABD">
      <w:r>
        <w:t>Digital transformation initiatives are reshaping audit processes, with auditors embracing online platforms, electronic documentation, and digital workflows to enhance efficiency, flexibility, and collaboration.</w:t>
      </w:r>
    </w:p>
    <w:p w14:paraId="37BCF985" w14:textId="276E0CD4" w:rsidR="259F08D5" w:rsidRDefault="259F08D5" w:rsidP="28761ABD">
      <w:pPr>
        <w:rPr>
          <w:b/>
          <w:bCs/>
        </w:rPr>
      </w:pPr>
      <w:r w:rsidRPr="28761ABD">
        <w:rPr>
          <w:b/>
          <w:bCs/>
        </w:rPr>
        <w:t>7. Regulatory Changes and Reporting Standards:</w:t>
      </w:r>
    </w:p>
    <w:p w14:paraId="7E4B9736" w14:textId="11695E64" w:rsidR="259F08D5" w:rsidRDefault="259F08D5" w:rsidP="28761ABD">
      <w:r>
        <w:t>Auditors are adapting to changes in regulatory requirements and reporting standards, such as the transition to new accounting standards (e.g., IFRS 9, IFRS 15, and IFRS 16) and increased regulatory scrutiny in response to financial scandals and corporate failures.</w:t>
      </w:r>
    </w:p>
    <w:p w14:paraId="2CE381DA" w14:textId="542FDB60" w:rsidR="259F08D5" w:rsidRDefault="259F08D5" w:rsidP="28761ABD">
      <w:r>
        <w:t>Auditors are also navigating evolving regulatory landscapes, including changes in audit regulations, independence requirements, and the role of audit committees and regulatory bodies</w:t>
      </w:r>
      <w:r w:rsidR="74B74492">
        <w:t>.</w:t>
      </w:r>
    </w:p>
    <w:p w14:paraId="517FCB92" w14:textId="60999B0C" w:rsidR="259F08D5" w:rsidRDefault="259F08D5" w:rsidP="28761ABD">
      <w:pPr>
        <w:rPr>
          <w:b/>
          <w:bCs/>
        </w:rPr>
      </w:pPr>
      <w:r w:rsidRPr="28761ABD">
        <w:rPr>
          <w:b/>
          <w:bCs/>
        </w:rPr>
        <w:t>8. Focus on Ethical Leadership and Corporate Culture:</w:t>
      </w:r>
    </w:p>
    <w:p w14:paraId="54C5D1B8" w14:textId="37A6A0E5" w:rsidR="259F08D5" w:rsidRDefault="259F08D5" w:rsidP="28761ABD">
      <w:pPr>
        <w:rPr>
          <w:b/>
          <w:bCs/>
        </w:rPr>
      </w:pPr>
      <w:r>
        <w:t>Auditors are paying greater attention to ethical leadership, corporate culture, and governance practices within organizations, recognizing their impact on risk management, financial reporting, and stakeholder trust.</w:t>
      </w:r>
    </w:p>
    <w:p w14:paraId="328DF4D4" w14:textId="61C35CB3" w:rsidR="259F08D5" w:rsidRDefault="259F08D5" w:rsidP="28761ABD">
      <w:r>
        <w:t>Auditors are assessing the tone at the top, ethical conduct, and the alignment of corporate values with business practices to provide assurance on the organization's integrity and ethical standards.</w:t>
      </w:r>
    </w:p>
    <w:p w14:paraId="2F26D100" w14:textId="3365ED12" w:rsidR="259F08D5" w:rsidRDefault="259F08D5" w:rsidP="28761ABD">
      <w:r>
        <w:t xml:space="preserve"> </w:t>
      </w:r>
    </w:p>
    <w:sectPr w:rsidR="259F08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stem-ui">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59C4"/>
    <w:multiLevelType w:val="hybridMultilevel"/>
    <w:tmpl w:val="FFFFFFFF"/>
    <w:lvl w:ilvl="0" w:tplc="227422F6">
      <w:start w:val="1"/>
      <w:numFmt w:val="bullet"/>
      <w:lvlText w:val=""/>
      <w:lvlJc w:val="left"/>
      <w:pPr>
        <w:ind w:left="720" w:hanging="360"/>
      </w:pPr>
      <w:rPr>
        <w:rFonts w:ascii="Symbol" w:hAnsi="Symbol" w:hint="default"/>
      </w:rPr>
    </w:lvl>
    <w:lvl w:ilvl="1" w:tplc="8D64C87A">
      <w:start w:val="1"/>
      <w:numFmt w:val="bullet"/>
      <w:lvlText w:val=""/>
      <w:lvlJc w:val="left"/>
      <w:pPr>
        <w:ind w:left="1440" w:hanging="360"/>
      </w:pPr>
      <w:rPr>
        <w:rFonts w:ascii="Symbol" w:hAnsi="Symbol" w:hint="default"/>
      </w:rPr>
    </w:lvl>
    <w:lvl w:ilvl="2" w:tplc="67D84586">
      <w:start w:val="1"/>
      <w:numFmt w:val="bullet"/>
      <w:lvlText w:val=""/>
      <w:lvlJc w:val="left"/>
      <w:pPr>
        <w:ind w:left="2160" w:hanging="360"/>
      </w:pPr>
      <w:rPr>
        <w:rFonts w:ascii="Wingdings" w:hAnsi="Wingdings" w:hint="default"/>
      </w:rPr>
    </w:lvl>
    <w:lvl w:ilvl="3" w:tplc="ACAA93E6">
      <w:start w:val="1"/>
      <w:numFmt w:val="bullet"/>
      <w:lvlText w:val=""/>
      <w:lvlJc w:val="left"/>
      <w:pPr>
        <w:ind w:left="2880" w:hanging="360"/>
      </w:pPr>
      <w:rPr>
        <w:rFonts w:ascii="Symbol" w:hAnsi="Symbol" w:hint="default"/>
      </w:rPr>
    </w:lvl>
    <w:lvl w:ilvl="4" w:tplc="77D6DD24">
      <w:start w:val="1"/>
      <w:numFmt w:val="bullet"/>
      <w:lvlText w:val="o"/>
      <w:lvlJc w:val="left"/>
      <w:pPr>
        <w:ind w:left="3600" w:hanging="360"/>
      </w:pPr>
      <w:rPr>
        <w:rFonts w:ascii="Courier New" w:hAnsi="Courier New" w:hint="default"/>
      </w:rPr>
    </w:lvl>
    <w:lvl w:ilvl="5" w:tplc="36581DD2">
      <w:start w:val="1"/>
      <w:numFmt w:val="bullet"/>
      <w:lvlText w:val=""/>
      <w:lvlJc w:val="left"/>
      <w:pPr>
        <w:ind w:left="4320" w:hanging="360"/>
      </w:pPr>
      <w:rPr>
        <w:rFonts w:ascii="Wingdings" w:hAnsi="Wingdings" w:hint="default"/>
      </w:rPr>
    </w:lvl>
    <w:lvl w:ilvl="6" w:tplc="5D10BBF8">
      <w:start w:val="1"/>
      <w:numFmt w:val="bullet"/>
      <w:lvlText w:val=""/>
      <w:lvlJc w:val="left"/>
      <w:pPr>
        <w:ind w:left="5040" w:hanging="360"/>
      </w:pPr>
      <w:rPr>
        <w:rFonts w:ascii="Symbol" w:hAnsi="Symbol" w:hint="default"/>
      </w:rPr>
    </w:lvl>
    <w:lvl w:ilvl="7" w:tplc="8B085B26">
      <w:start w:val="1"/>
      <w:numFmt w:val="bullet"/>
      <w:lvlText w:val="o"/>
      <w:lvlJc w:val="left"/>
      <w:pPr>
        <w:ind w:left="5760" w:hanging="360"/>
      </w:pPr>
      <w:rPr>
        <w:rFonts w:ascii="Courier New" w:hAnsi="Courier New" w:hint="default"/>
      </w:rPr>
    </w:lvl>
    <w:lvl w:ilvl="8" w:tplc="56C4F8B2">
      <w:start w:val="1"/>
      <w:numFmt w:val="bullet"/>
      <w:lvlText w:val=""/>
      <w:lvlJc w:val="left"/>
      <w:pPr>
        <w:ind w:left="6480" w:hanging="360"/>
      </w:pPr>
      <w:rPr>
        <w:rFonts w:ascii="Wingdings" w:hAnsi="Wingdings" w:hint="default"/>
      </w:rPr>
    </w:lvl>
  </w:abstractNum>
  <w:abstractNum w:abstractNumId="1" w15:restartNumberingAfterBreak="0">
    <w:nsid w:val="6D21D246"/>
    <w:multiLevelType w:val="hybridMultilevel"/>
    <w:tmpl w:val="FFFFFFFF"/>
    <w:lvl w:ilvl="0" w:tplc="5A5E4342">
      <w:start w:val="1"/>
      <w:numFmt w:val="decimal"/>
      <w:lvlText w:val="%1."/>
      <w:lvlJc w:val="left"/>
      <w:pPr>
        <w:ind w:left="720" w:hanging="360"/>
      </w:pPr>
    </w:lvl>
    <w:lvl w:ilvl="1" w:tplc="862CE924">
      <w:start w:val="1"/>
      <w:numFmt w:val="lowerLetter"/>
      <w:lvlText w:val="%2."/>
      <w:lvlJc w:val="left"/>
      <w:pPr>
        <w:ind w:left="1440" w:hanging="360"/>
      </w:pPr>
    </w:lvl>
    <w:lvl w:ilvl="2" w:tplc="BAB42FCE">
      <w:start w:val="1"/>
      <w:numFmt w:val="lowerRoman"/>
      <w:lvlText w:val="%3."/>
      <w:lvlJc w:val="right"/>
      <w:pPr>
        <w:ind w:left="2160" w:hanging="180"/>
      </w:pPr>
    </w:lvl>
    <w:lvl w:ilvl="3" w:tplc="5F4EA7D6">
      <w:start w:val="1"/>
      <w:numFmt w:val="decimal"/>
      <w:lvlText w:val="%4."/>
      <w:lvlJc w:val="left"/>
      <w:pPr>
        <w:ind w:left="2880" w:hanging="360"/>
      </w:pPr>
    </w:lvl>
    <w:lvl w:ilvl="4" w:tplc="4F4EF9F6">
      <w:start w:val="1"/>
      <w:numFmt w:val="lowerLetter"/>
      <w:lvlText w:val="%5."/>
      <w:lvlJc w:val="left"/>
      <w:pPr>
        <w:ind w:left="3600" w:hanging="360"/>
      </w:pPr>
    </w:lvl>
    <w:lvl w:ilvl="5" w:tplc="E19A4ED2">
      <w:start w:val="1"/>
      <w:numFmt w:val="lowerRoman"/>
      <w:lvlText w:val="%6."/>
      <w:lvlJc w:val="right"/>
      <w:pPr>
        <w:ind w:left="4320" w:hanging="180"/>
      </w:pPr>
    </w:lvl>
    <w:lvl w:ilvl="6" w:tplc="3D5E910C">
      <w:start w:val="1"/>
      <w:numFmt w:val="decimal"/>
      <w:lvlText w:val="%7."/>
      <w:lvlJc w:val="left"/>
      <w:pPr>
        <w:ind w:left="5040" w:hanging="360"/>
      </w:pPr>
    </w:lvl>
    <w:lvl w:ilvl="7" w:tplc="26A61B48">
      <w:start w:val="1"/>
      <w:numFmt w:val="lowerLetter"/>
      <w:lvlText w:val="%8."/>
      <w:lvlJc w:val="left"/>
      <w:pPr>
        <w:ind w:left="5760" w:hanging="360"/>
      </w:pPr>
    </w:lvl>
    <w:lvl w:ilvl="8" w:tplc="FCCE2CB8">
      <w:start w:val="1"/>
      <w:numFmt w:val="lowerRoman"/>
      <w:lvlText w:val="%9."/>
      <w:lvlJc w:val="right"/>
      <w:pPr>
        <w:ind w:left="6480" w:hanging="180"/>
      </w:pPr>
    </w:lvl>
  </w:abstractNum>
  <w:abstractNum w:abstractNumId="2" w15:restartNumberingAfterBreak="0">
    <w:nsid w:val="761B1B61"/>
    <w:multiLevelType w:val="hybridMultilevel"/>
    <w:tmpl w:val="FFFFFFFF"/>
    <w:lvl w:ilvl="0" w:tplc="11007A12">
      <w:start w:val="1"/>
      <w:numFmt w:val="decimal"/>
      <w:lvlText w:val="%1."/>
      <w:lvlJc w:val="left"/>
      <w:pPr>
        <w:ind w:left="720" w:hanging="360"/>
      </w:pPr>
    </w:lvl>
    <w:lvl w:ilvl="1" w:tplc="66CC282A">
      <w:start w:val="1"/>
      <w:numFmt w:val="lowerLetter"/>
      <w:lvlText w:val="%2."/>
      <w:lvlJc w:val="left"/>
      <w:pPr>
        <w:ind w:left="1440" w:hanging="360"/>
      </w:pPr>
    </w:lvl>
    <w:lvl w:ilvl="2" w:tplc="2B665A16">
      <w:start w:val="1"/>
      <w:numFmt w:val="lowerRoman"/>
      <w:lvlText w:val="%3."/>
      <w:lvlJc w:val="right"/>
      <w:pPr>
        <w:ind w:left="2160" w:hanging="180"/>
      </w:pPr>
    </w:lvl>
    <w:lvl w:ilvl="3" w:tplc="75888458">
      <w:start w:val="1"/>
      <w:numFmt w:val="decimal"/>
      <w:lvlText w:val="%4."/>
      <w:lvlJc w:val="left"/>
      <w:pPr>
        <w:ind w:left="2880" w:hanging="360"/>
      </w:pPr>
    </w:lvl>
    <w:lvl w:ilvl="4" w:tplc="939EBFDC">
      <w:start w:val="1"/>
      <w:numFmt w:val="lowerLetter"/>
      <w:lvlText w:val="%5."/>
      <w:lvlJc w:val="left"/>
      <w:pPr>
        <w:ind w:left="3600" w:hanging="360"/>
      </w:pPr>
    </w:lvl>
    <w:lvl w:ilvl="5" w:tplc="0742EC24">
      <w:start w:val="1"/>
      <w:numFmt w:val="lowerRoman"/>
      <w:lvlText w:val="%6."/>
      <w:lvlJc w:val="right"/>
      <w:pPr>
        <w:ind w:left="4320" w:hanging="180"/>
      </w:pPr>
    </w:lvl>
    <w:lvl w:ilvl="6" w:tplc="E1589454">
      <w:start w:val="1"/>
      <w:numFmt w:val="decimal"/>
      <w:lvlText w:val="%7."/>
      <w:lvlJc w:val="left"/>
      <w:pPr>
        <w:ind w:left="5040" w:hanging="360"/>
      </w:pPr>
    </w:lvl>
    <w:lvl w:ilvl="7" w:tplc="BDBC5F54">
      <w:start w:val="1"/>
      <w:numFmt w:val="lowerLetter"/>
      <w:lvlText w:val="%8."/>
      <w:lvlJc w:val="left"/>
      <w:pPr>
        <w:ind w:left="5760" w:hanging="360"/>
      </w:pPr>
    </w:lvl>
    <w:lvl w:ilvl="8" w:tplc="90F6BBB4">
      <w:start w:val="1"/>
      <w:numFmt w:val="lowerRoman"/>
      <w:lvlText w:val="%9."/>
      <w:lvlJc w:val="right"/>
      <w:pPr>
        <w:ind w:left="6480" w:hanging="180"/>
      </w:pPr>
    </w:lvl>
  </w:abstractNum>
  <w:num w:numId="1" w16cid:durableId="193616523">
    <w:abstractNumId w:val="2"/>
  </w:num>
  <w:num w:numId="2" w16cid:durableId="756950011">
    <w:abstractNumId w:val="0"/>
  </w:num>
  <w:num w:numId="3" w16cid:durableId="151916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EAC6E1"/>
    <w:rsid w:val="002D2DD7"/>
    <w:rsid w:val="00440A65"/>
    <w:rsid w:val="007418CE"/>
    <w:rsid w:val="02CA8B5A"/>
    <w:rsid w:val="044D335E"/>
    <w:rsid w:val="06022C1C"/>
    <w:rsid w:val="09B0EC4E"/>
    <w:rsid w:val="0CE88D10"/>
    <w:rsid w:val="0F570A81"/>
    <w:rsid w:val="128EAB43"/>
    <w:rsid w:val="1357CE94"/>
    <w:rsid w:val="142A7BA4"/>
    <w:rsid w:val="15407F4A"/>
    <w:rsid w:val="18309F84"/>
    <w:rsid w:val="19DE4268"/>
    <w:rsid w:val="1C555F05"/>
    <w:rsid w:val="1D622C00"/>
    <w:rsid w:val="1DE50139"/>
    <w:rsid w:val="1F25B987"/>
    <w:rsid w:val="1F8A1FE6"/>
    <w:rsid w:val="20892963"/>
    <w:rsid w:val="255C9A86"/>
    <w:rsid w:val="259F08D5"/>
    <w:rsid w:val="263C2D4A"/>
    <w:rsid w:val="28761ABD"/>
    <w:rsid w:val="29C964BB"/>
    <w:rsid w:val="2A489C8E"/>
    <w:rsid w:val="2A692496"/>
    <w:rsid w:val="2BBA6E62"/>
    <w:rsid w:val="33D65677"/>
    <w:rsid w:val="358B4F35"/>
    <w:rsid w:val="361772BA"/>
    <w:rsid w:val="37271F96"/>
    <w:rsid w:val="380251A4"/>
    <w:rsid w:val="38D6CE18"/>
    <w:rsid w:val="3C02FCBD"/>
    <w:rsid w:val="3C1BDD6B"/>
    <w:rsid w:val="3D1D1151"/>
    <w:rsid w:val="3FF43B2C"/>
    <w:rsid w:val="41900B8D"/>
    <w:rsid w:val="431A6E46"/>
    <w:rsid w:val="474AC37D"/>
    <w:rsid w:val="5009C77E"/>
    <w:rsid w:val="50124C7C"/>
    <w:rsid w:val="50AF1360"/>
    <w:rsid w:val="51793CA5"/>
    <w:rsid w:val="51AE1CDD"/>
    <w:rsid w:val="51BEC03C"/>
    <w:rsid w:val="5586B4FD"/>
    <w:rsid w:val="59F247AF"/>
    <w:rsid w:val="5B43917B"/>
    <w:rsid w:val="66971A52"/>
    <w:rsid w:val="6832EAB3"/>
    <w:rsid w:val="6B3A1776"/>
    <w:rsid w:val="6BEAC6E1"/>
    <w:rsid w:val="70600ADD"/>
    <w:rsid w:val="718B15ED"/>
    <w:rsid w:val="7372CDF3"/>
    <w:rsid w:val="74B74492"/>
    <w:rsid w:val="7CCA7BBF"/>
    <w:rsid w:val="7EA7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C6E1"/>
  <w15:chartTrackingRefBased/>
  <w15:docId w15:val="{80728C4D-D7E9-4492-A7B1-8220D19A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4080</Words>
  <Characters>23261</Characters>
  <Application>Microsoft Office Word</Application>
  <DocSecurity>0</DocSecurity>
  <Lines>193</Lines>
  <Paragraphs>54</Paragraphs>
  <ScaleCrop>false</ScaleCrop>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SHUGANI</dc:creator>
  <cp:keywords/>
  <dc:description/>
  <cp:lastModifiedBy>Sonali Shugani</cp:lastModifiedBy>
  <cp:revision>2</cp:revision>
  <dcterms:created xsi:type="dcterms:W3CDTF">2024-04-20T08:15:00Z</dcterms:created>
  <dcterms:modified xsi:type="dcterms:W3CDTF">2024-05-09T04:35:00Z</dcterms:modified>
</cp:coreProperties>
</file>